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1000000">
      <w:pPr>
        <w:ind/>
        <w:jc w:val="center"/>
        <w:rPr>
          <w:b w:val="1"/>
          <w:color w:val="000000"/>
          <w:sz w:val="14"/>
        </w:rPr>
      </w:pPr>
      <w:r>
        <w:rPr>
          <w:b w:val="1"/>
          <w:color w:val="000000"/>
          <w:sz w:val="14"/>
        </w:rPr>
        <w:drawing>
          <wp:anchor allowOverlap="true" behindDoc="false" distB="0" distL="114935" distR="114935" distT="0" layoutInCell="true" locked="false" relativeHeight="251658240" simplePos="false">
            <wp:simplePos x="0" y="0"/>
            <wp:positionH relativeFrom="column">
              <wp:posOffset>2609215</wp:posOffset>
            </wp:positionH>
            <wp:positionV relativeFrom="paragraph">
              <wp:posOffset>64135</wp:posOffset>
            </wp:positionV>
            <wp:extent cx="727075" cy="923289"/>
            <wp:effectExtent b="0" l="0" r="0" t="0"/>
            <wp:wrapSquare distB="0" distL="114935" distR="114935" distT="0" wrapText="bothSides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7"/>
                    <a:srcRect b="-28" l="-36" r="-36" t="-28"/>
                    <a:stretch/>
                  </pic:blipFill>
                  <pic:spPr>
                    <a:xfrm flipH="false" flipV="false" rot="0">
                      <a:ext cx="727075" cy="923289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12000000">
      <w:pPr>
        <w:ind/>
        <w:jc w:val="center"/>
        <w:rPr>
          <w:b w:val="1"/>
          <w:color w:val="000000"/>
          <w:sz w:val="32"/>
        </w:rPr>
      </w:pPr>
    </w:p>
    <w:p w14:paraId="13000000">
      <w:pPr>
        <w:ind/>
        <w:jc w:val="center"/>
        <w:rPr>
          <w:b w:val="1"/>
          <w:color w:val="000000"/>
          <w:sz w:val="32"/>
        </w:rPr>
      </w:pPr>
    </w:p>
    <w:p w14:paraId="14000000">
      <w:pPr>
        <w:ind/>
        <w:jc w:val="center"/>
        <w:rPr>
          <w:b w:val="1"/>
          <w:color w:val="000000"/>
          <w:sz w:val="32"/>
        </w:rPr>
      </w:pPr>
    </w:p>
    <w:p w14:paraId="15000000">
      <w:pPr>
        <w:ind/>
        <w:jc w:val="center"/>
        <w:rPr>
          <w:b w:val="1"/>
          <w:color w:val="000000"/>
          <w:sz w:val="32"/>
        </w:rPr>
      </w:pPr>
    </w:p>
    <w:p w14:paraId="16000000">
      <w:pPr>
        <w:ind/>
        <w:jc w:val="center"/>
        <w:rPr>
          <w:b w:val="1"/>
          <w:color w:val="000000"/>
          <w:sz w:val="32"/>
        </w:rPr>
      </w:pPr>
    </w:p>
    <w:p w14:paraId="17000000">
      <w:pPr>
        <w:ind/>
        <w:jc w:val="center"/>
        <w:rPr>
          <w:b w:val="1"/>
          <w:color w:val="000000"/>
          <w:sz w:val="32"/>
        </w:rPr>
      </w:pPr>
      <w:r>
        <w:rPr>
          <w:b w:val="1"/>
          <w:color w:val="000000"/>
          <w:sz w:val="32"/>
        </w:rPr>
        <w:t>МИНИСТЕРСТВО</w:t>
      </w:r>
      <w:r>
        <w:rPr>
          <w:b w:val="1"/>
          <w:color w:val="000000"/>
          <w:sz w:val="32"/>
        </w:rPr>
        <w:t xml:space="preserve"> ФИЗИЧЕСКОЙ КУЛЬТУРЫ И СПОРТА</w:t>
      </w:r>
      <w:r>
        <w:rPr>
          <w:b w:val="1"/>
          <w:color w:val="000000"/>
          <w:sz w:val="32"/>
        </w:rPr>
        <w:t xml:space="preserve"> </w:t>
      </w:r>
    </w:p>
    <w:p w14:paraId="18000000">
      <w:pPr>
        <w:ind/>
        <w:jc w:val="center"/>
        <w:rPr>
          <w:color w:val="000000"/>
          <w:sz w:val="32"/>
        </w:rPr>
      </w:pPr>
      <w:r>
        <w:rPr>
          <w:b w:val="1"/>
          <w:color w:val="000000"/>
          <w:sz w:val="32"/>
        </w:rPr>
        <w:t>КУЗБАССА</w:t>
      </w:r>
      <w:r>
        <w:rPr>
          <w:color w:val="000000"/>
          <w:sz w:val="32"/>
        </w:rPr>
        <w:t xml:space="preserve"> </w:t>
      </w:r>
    </w:p>
    <w:p w14:paraId="19000000">
      <w:pPr>
        <w:ind/>
        <w:jc w:val="center"/>
        <w:rPr>
          <w:color w:val="000000"/>
          <w:sz w:val="32"/>
        </w:rPr>
      </w:pPr>
    </w:p>
    <w:p w14:paraId="1A000000">
      <w:pPr>
        <w:keepNext w:val="1"/>
        <w:tabs>
          <w:tab w:leader="none" w:pos="0" w:val="left"/>
        </w:tabs>
        <w:ind/>
        <w:jc w:val="center"/>
        <w:outlineLvl w:val="1"/>
        <w:rPr>
          <w:b w:val="1"/>
          <w:color w:val="000000"/>
          <w:sz w:val="32"/>
        </w:rPr>
      </w:pPr>
      <w:r>
        <w:rPr>
          <w:b w:val="1"/>
          <w:color w:val="000000"/>
          <w:sz w:val="32"/>
        </w:rPr>
        <w:t>П</w:t>
      </w:r>
      <w:r>
        <w:rPr>
          <w:b w:val="1"/>
          <w:color w:val="000000"/>
          <w:sz w:val="22"/>
        </w:rPr>
        <w:t xml:space="preserve"> </w:t>
      </w:r>
      <w:r>
        <w:rPr>
          <w:b w:val="1"/>
          <w:color w:val="000000"/>
          <w:sz w:val="32"/>
        </w:rPr>
        <w:t>Р</w:t>
      </w:r>
      <w:r>
        <w:rPr>
          <w:b w:val="1"/>
          <w:color w:val="000000"/>
          <w:sz w:val="22"/>
        </w:rPr>
        <w:t xml:space="preserve"> </w:t>
      </w:r>
      <w:r>
        <w:rPr>
          <w:b w:val="1"/>
          <w:color w:val="000000"/>
          <w:sz w:val="32"/>
        </w:rPr>
        <w:t>И</w:t>
      </w:r>
      <w:r>
        <w:rPr>
          <w:b w:val="1"/>
          <w:color w:val="000000"/>
          <w:sz w:val="22"/>
        </w:rPr>
        <w:t xml:space="preserve"> </w:t>
      </w:r>
      <w:r>
        <w:rPr>
          <w:b w:val="1"/>
          <w:color w:val="000000"/>
          <w:sz w:val="32"/>
        </w:rPr>
        <w:t>К</w:t>
      </w:r>
      <w:r>
        <w:rPr>
          <w:b w:val="1"/>
          <w:color w:val="000000"/>
          <w:sz w:val="22"/>
        </w:rPr>
        <w:t xml:space="preserve"> </w:t>
      </w:r>
      <w:r>
        <w:rPr>
          <w:b w:val="1"/>
          <w:color w:val="000000"/>
          <w:sz w:val="32"/>
        </w:rPr>
        <w:t>А</w:t>
      </w:r>
      <w:r>
        <w:rPr>
          <w:b w:val="1"/>
          <w:color w:val="000000"/>
          <w:sz w:val="22"/>
        </w:rPr>
        <w:t xml:space="preserve"> </w:t>
      </w:r>
      <w:r>
        <w:rPr>
          <w:b w:val="1"/>
          <w:color w:val="000000"/>
          <w:sz w:val="32"/>
        </w:rPr>
        <w:t>З</w:t>
      </w:r>
    </w:p>
    <w:p w14:paraId="1B000000">
      <w:pPr>
        <w:pStyle w:val="Style_3"/>
        <w:ind/>
        <w:jc w:val="center"/>
        <w:rPr>
          <w:sz w:val="28"/>
        </w:rPr>
      </w:pPr>
    </w:p>
    <w:tbl>
      <w:tblPr>
        <w:tblStyle w:val="Style_4"/>
        <w:tblInd w:type="dxa" w:w="250"/>
        <w:tblLayout w:type="fixed"/>
      </w:tblPr>
      <w:tblGrid>
        <w:gridCol w:w="4214"/>
        <w:gridCol w:w="4858"/>
      </w:tblGrid>
      <w:tr>
        <w:tc>
          <w:tcPr>
            <w:tcW w:type="dxa" w:w="421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C000000">
            <w:pPr>
              <w:pStyle w:val="Style_3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№</w:t>
            </w:r>
            <w:r>
              <w:rPr>
                <w:b w:val="1"/>
                <w:color w:val="000000"/>
                <w:sz w:val="28"/>
              </w:rPr>
              <w:t xml:space="preserve"> </w:t>
            </w:r>
            <w:r>
              <w:rPr>
                <w:b w:val="0"/>
                <w:color w:val="000000"/>
                <w:sz w:val="28"/>
              </w:rPr>
              <w:t>________</w:t>
            </w:r>
          </w:p>
        </w:tc>
        <w:tc>
          <w:tcPr>
            <w:tcW w:type="dxa" w:w="485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D000000">
            <w:pPr>
              <w:pStyle w:val="Style_3"/>
              <w:ind w:firstLine="0" w:left="1325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                </w:t>
            </w:r>
            <w:bookmarkStart w:id="1" w:name="_GoBack"/>
            <w:bookmarkEnd w:id="1"/>
            <w:r>
              <w:rPr>
                <w:color w:val="000000"/>
                <w:sz w:val="28"/>
              </w:rPr>
              <w:t>от ____________</w:t>
            </w:r>
          </w:p>
        </w:tc>
      </w:tr>
    </w:tbl>
    <w:p w14:paraId="1E000000">
      <w:pPr>
        <w:pStyle w:val="Style_3"/>
        <w:ind w:firstLine="993" w:left="0"/>
        <w:rPr>
          <w:color w:val="000000"/>
          <w:sz w:val="28"/>
        </w:rPr>
      </w:pPr>
      <w:r>
        <w:rPr>
          <w:color w:val="000000"/>
          <w:sz w:val="28"/>
        </w:rPr>
        <w:tab/>
      </w:r>
    </w:p>
    <w:p w14:paraId="1F000000">
      <w:pPr>
        <w:pStyle w:val="Style_3"/>
        <w:ind w:firstLine="993" w:left="0"/>
        <w:rPr>
          <w:b w:val="1"/>
          <w:sz w:val="28"/>
        </w:rPr>
      </w:pPr>
    </w:p>
    <w:p w14:paraId="20000000">
      <w:pPr>
        <w:pStyle w:val="Style_3"/>
        <w:ind w:firstLine="0" w:left="1134" w:right="1127"/>
        <w:jc w:val="center"/>
        <w:rPr>
          <w:rFonts w:ascii="XO Thames" w:hAnsi="XO Thames"/>
          <w:b w:val="1"/>
          <w:color w:themeColor="text1" w:val="000000"/>
          <w:sz w:val="28"/>
        </w:rPr>
      </w:pPr>
      <w:r>
        <w:rPr>
          <w:rFonts w:ascii="XO Thames" w:hAnsi="XO Thames"/>
          <w:b w:val="1"/>
          <w:color w:themeColor="text1" w:val="000000"/>
          <w:sz w:val="28"/>
        </w:rPr>
        <w:t>Об утверждении Административного регламента Министерства физической культуры и спорта Кузбасса по предоставлению государственной услуги «Присвоение спортивных разрядов «кандидат в мастера спорта» и «первый спортивный разряд»</w:t>
      </w:r>
    </w:p>
    <w:p w14:paraId="21000000">
      <w:pPr>
        <w:pStyle w:val="Style_3"/>
        <w:ind w:firstLine="709" w:left="0"/>
        <w:rPr>
          <w:rFonts w:ascii="XO Thames" w:hAnsi="XO Thames"/>
          <w:sz w:val="28"/>
        </w:rPr>
      </w:pPr>
    </w:p>
    <w:p w14:paraId="22000000">
      <w:pPr>
        <w:pStyle w:val="Style_3"/>
        <w:ind w:firstLine="709" w:left="0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 xml:space="preserve">В соответствии с Федеральным законом от 27.07.2010 № 210-ФЗ                 «Об организации предоставления государственных и муниципальных услуг», постановлением Правительства Кемеровской области – Кузбасса от 12.08.2025 № 506 «Об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– Кузбасса», постановлением Правительства Кемеровской области – Кузбасса                          от 15.05.2020 № 290 «Об утверждении перечня государственных услуг исполнительных органов Кемеровской области – Кузбасса»                                 </w:t>
      </w:r>
      <w:r>
        <w:rPr>
          <w:rFonts w:ascii="XO Thames" w:hAnsi="XO Thames"/>
          <w:color w:themeColor="text1" w:val="000000"/>
          <w:sz w:val="28"/>
        </w:rPr>
        <w:t>п</w:t>
      </w:r>
      <w:r>
        <w:rPr>
          <w:rFonts w:ascii="XO Thames" w:hAnsi="XO Thames"/>
          <w:color w:themeColor="text1" w:val="000000"/>
          <w:sz w:val="28"/>
        </w:rPr>
        <w:t xml:space="preserve"> р и к а з ы в а ю:</w:t>
      </w:r>
    </w:p>
    <w:p w14:paraId="23000000">
      <w:pPr>
        <w:pStyle w:val="Style_3"/>
        <w:numPr>
          <w:ilvl w:val="0"/>
          <w:numId w:val="1"/>
        </w:numPr>
        <w:tabs>
          <w:tab w:leader="none" w:pos="1134" w:val="left"/>
        </w:tabs>
        <w:ind w:firstLine="709" w:left="0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Утвердить прилагаемый Административный регламент Министерства физической культуры и спорта Кузбасса по предоставлению государственной услуги «Присвоение спортивных разрядов «кандидат в мастера спорта» и «первый спортивный разряд».</w:t>
      </w:r>
    </w:p>
    <w:p w14:paraId="24000000">
      <w:pPr>
        <w:pStyle w:val="Style_3"/>
        <w:numPr>
          <w:ilvl w:val="0"/>
          <w:numId w:val="1"/>
        </w:numPr>
        <w:tabs>
          <w:tab w:leader="none" w:pos="1134" w:val="left"/>
        </w:tabs>
        <w:ind w:firstLine="709" w:left="0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Признать утратившим силу приказ Министерства физической культуры и спорта Кузбасса от 28.04.2026 № 216-ОД «Об утверждении Административного регламента Министерства физической культуры и спорта Кузбасса по предоставлению государственной услуги «Присвоение спортивных разрядов «кандидат в мастера спорта» и «первый спортивный разряд».</w:t>
      </w:r>
    </w:p>
    <w:p w14:paraId="25000000">
      <w:pPr>
        <w:pStyle w:val="Style_3"/>
        <w:numPr>
          <w:ilvl w:val="0"/>
          <w:numId w:val="1"/>
        </w:numPr>
        <w:tabs>
          <w:tab w:leader="none" w:pos="1134" w:val="left"/>
        </w:tabs>
        <w:ind w:firstLine="709" w:left="0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 xml:space="preserve">Настоящий приказ подлежит опубликованию в сетевом издании «Электронный бюллетень Правительства Кемеровской области – Кузбасса» и </w:t>
      </w:r>
      <w:r>
        <w:rPr>
          <w:rFonts w:ascii="XO Thames" w:hAnsi="XO Thames"/>
          <w:color w:themeColor="text1" w:val="000000"/>
          <w:sz w:val="28"/>
        </w:rPr>
        <w:t>на официальном сайте Министерства физической культуры и спорта Кузбасса.</w:t>
      </w:r>
    </w:p>
    <w:p w14:paraId="26000000">
      <w:pPr>
        <w:pStyle w:val="Style_3"/>
        <w:numPr>
          <w:ilvl w:val="0"/>
          <w:numId w:val="1"/>
        </w:numPr>
        <w:tabs>
          <w:tab w:leader="none" w:pos="1134" w:val="left"/>
        </w:tabs>
        <w:ind w:firstLine="709" w:left="0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Контроль за</w:t>
      </w:r>
      <w:r>
        <w:rPr>
          <w:rFonts w:ascii="XO Thames" w:hAnsi="XO Thames"/>
          <w:color w:themeColor="text1" w:val="000000"/>
          <w:sz w:val="28"/>
        </w:rPr>
        <w:t xml:space="preserve"> исполнением приказа оставляю за собой.</w:t>
      </w:r>
    </w:p>
    <w:p w14:paraId="27000000">
      <w:pPr>
        <w:pStyle w:val="Style_3"/>
        <w:keepNext w:val="1"/>
        <w:ind w:firstLine="709" w:left="0"/>
        <w:jc w:val="both"/>
        <w:rPr>
          <w:rFonts w:ascii="XO Thames" w:hAnsi="XO Thames"/>
          <w:sz w:val="28"/>
        </w:rPr>
      </w:pPr>
    </w:p>
    <w:p w14:paraId="28000000">
      <w:pPr>
        <w:pStyle w:val="Style_3"/>
        <w:keepNext w:val="1"/>
        <w:ind w:firstLine="709" w:left="0"/>
        <w:jc w:val="both"/>
        <w:rPr>
          <w:rFonts w:ascii="XO Thames" w:hAnsi="XO Thames"/>
          <w:sz w:val="28"/>
        </w:rPr>
      </w:pPr>
    </w:p>
    <w:p w14:paraId="29000000">
      <w:pPr>
        <w:pStyle w:val="Style_3"/>
        <w:keepNext w:val="1"/>
        <w:ind w:firstLine="709" w:left="0"/>
        <w:jc w:val="both"/>
        <w:rPr>
          <w:rFonts w:ascii="XO Thames" w:hAnsi="XO Thames"/>
          <w:sz w:val="28"/>
        </w:rPr>
      </w:pPr>
    </w:p>
    <w:tbl>
      <w:tblPr>
        <w:tblStyle w:val="Style_4"/>
        <w:tblLayout w:type="fixed"/>
      </w:tblPr>
      <w:tblGrid>
        <w:gridCol w:w="3794"/>
        <w:gridCol w:w="2126"/>
        <w:gridCol w:w="3402"/>
      </w:tblGrid>
      <w:tr>
        <w:tc>
          <w:tcPr>
            <w:tcW w:type="dxa" w:w="379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A000000">
            <w:pPr>
              <w:ind/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 xml:space="preserve">Министр </w:t>
            </w:r>
            <w:r>
              <w:rPr>
                <w:rFonts w:ascii="XO Thames" w:hAnsi="XO Thames"/>
                <w:sz w:val="28"/>
              </w:rPr>
              <w:t>физической</w:t>
            </w:r>
          </w:p>
          <w:p w14:paraId="2B000000">
            <w:pPr>
              <w:ind/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  <w:t>культуры и спорта Кузбасса</w:t>
            </w:r>
          </w:p>
          <w:p w14:paraId="2C000000">
            <w:pPr>
              <w:pStyle w:val="Style_3"/>
              <w:keepNext w:val="1"/>
              <w:ind/>
              <w:jc w:val="both"/>
              <w:rPr>
                <w:rFonts w:ascii="XO Thames" w:hAnsi="XO Thames"/>
                <w:color w:val="7030A0"/>
                <w:sz w:val="28"/>
              </w:rPr>
            </w:pPr>
          </w:p>
        </w:tc>
        <w:tc>
          <w:tcPr>
            <w:tcW w:type="dxa" w:w="212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D000000">
            <w:pPr>
              <w:pStyle w:val="Style_3"/>
              <w:keepNext w:val="1"/>
              <w:ind w:right="-114"/>
              <w:jc w:val="center"/>
              <w:rPr>
                <w:rFonts w:ascii="XO Thames" w:hAnsi="XO Thames"/>
                <w:color w:val="FF0000"/>
                <w:sz w:val="28"/>
              </w:rPr>
            </w:pPr>
          </w:p>
        </w:tc>
        <w:tc>
          <w:tcPr>
            <w:tcW w:type="dxa" w:w="340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E000000">
            <w:pPr>
              <w:pStyle w:val="Style_3"/>
              <w:keepNext w:val="1"/>
              <w:ind/>
              <w:jc w:val="right"/>
              <w:rPr>
                <w:rFonts w:ascii="XO Thames" w:hAnsi="XO Thames"/>
                <w:sz w:val="28"/>
              </w:rPr>
            </w:pPr>
          </w:p>
          <w:p w14:paraId="2F000000">
            <w:pPr>
              <w:pStyle w:val="Style_3"/>
              <w:keepNext w:val="1"/>
              <w:ind/>
              <w:jc w:val="right"/>
              <w:rPr>
                <w:rFonts w:ascii="XO Thames" w:hAnsi="XO Thames"/>
                <w:color w:val="7030A0"/>
                <w:sz w:val="28"/>
              </w:rPr>
            </w:pPr>
            <w:r>
              <w:rPr>
                <w:rFonts w:ascii="XO Thames" w:hAnsi="XO Thames"/>
                <w:sz w:val="28"/>
              </w:rPr>
              <w:t xml:space="preserve"> Д.Ю. </w:t>
            </w:r>
            <w:r>
              <w:rPr>
                <w:rFonts w:ascii="XO Thames" w:hAnsi="XO Thames"/>
                <w:sz w:val="28"/>
              </w:rPr>
              <w:t>Ведягин</w:t>
            </w:r>
          </w:p>
        </w:tc>
      </w:tr>
    </w:tbl>
    <w:p w14:paraId="30000000">
      <w:pPr>
        <w:pStyle w:val="Style_3"/>
        <w:rPr>
          <w:rFonts w:ascii="XO Thames" w:hAnsi="XO Thames"/>
        </w:rPr>
      </w:pPr>
      <w:r>
        <w:rPr>
          <w:rFonts w:ascii="XO Thames" w:hAnsi="XO Thames"/>
        </w:rPr>
        <w:br w:type="page"/>
      </w:r>
    </w:p>
    <w:p w14:paraId="31000000">
      <w:pPr>
        <w:pStyle w:val="Style_3"/>
        <w:tabs>
          <w:tab w:leader="none" w:pos="284" w:val="left"/>
          <w:tab w:leader="none" w:pos="1134" w:val="left"/>
        </w:tabs>
        <w:ind w:firstLine="0" w:left="5670" w:right="-1"/>
        <w:contextualSpacing w:val="1"/>
        <w:jc w:val="right"/>
        <w:rPr>
          <w:rFonts w:ascii="XO Thames" w:hAnsi="XO Thames"/>
          <w:sz w:val="28"/>
        </w:rPr>
      </w:pPr>
      <w:r>
        <w:rPr>
          <w:rFonts w:ascii="XO Thames" w:hAnsi="XO Thames"/>
          <w:color w:themeColor="text1" w:val="000000"/>
          <w:sz w:val="28"/>
        </w:rPr>
        <w:t>Утвержден</w:t>
      </w:r>
      <w:r>
        <w:rPr>
          <w:rFonts w:ascii="XO Thames" w:hAnsi="XO Thames"/>
          <w:color w:themeColor="text1" w:val="000000"/>
          <w:sz w:val="28"/>
        </w:rPr>
        <w:t xml:space="preserve"> приказом Министерства физической культуры и спорта Кузбасса </w:t>
      </w:r>
      <w:r>
        <w:rPr>
          <w:rFonts w:ascii="XO Thames" w:hAnsi="XO Thames"/>
          <w:color w:val="000000"/>
          <w:sz w:val="28"/>
        </w:rPr>
        <w:t>от</w:t>
      </w:r>
      <w:r>
        <w:rPr>
          <w:rFonts w:ascii="XO Thames" w:hAnsi="XO Thames"/>
          <w:color w:val="000000"/>
          <w:sz w:val="28"/>
        </w:rPr>
        <w:t> </w:t>
      </w:r>
      <w:r>
        <w:rPr>
          <w:rFonts w:ascii="XO Thames" w:hAnsi="XO Thames"/>
          <w:color w:val="000000"/>
          <w:sz w:val="28"/>
        </w:rPr>
        <w:t>___________</w:t>
      </w:r>
      <w:r>
        <w:rPr>
          <w:rFonts w:ascii="XO Thames" w:hAnsi="XO Thames"/>
          <w:color w:val="000000"/>
          <w:sz w:val="28"/>
        </w:rPr>
        <w:t xml:space="preserve"> №</w:t>
      </w:r>
      <w:r>
        <w:rPr>
          <w:rFonts w:ascii="XO Thames" w:hAnsi="XO Thames"/>
          <w:color w:val="000000"/>
          <w:sz w:val="28"/>
        </w:rPr>
        <w:t> </w:t>
      </w:r>
      <w:r>
        <w:rPr>
          <w:rFonts w:ascii="XO Thames" w:hAnsi="XO Thames"/>
          <w:color w:val="000000"/>
          <w:sz w:val="28"/>
        </w:rPr>
        <w:t>_______</w:t>
      </w:r>
    </w:p>
    <w:p w14:paraId="32000000">
      <w:pPr>
        <w:pStyle w:val="Style_3"/>
        <w:tabs>
          <w:tab w:leader="none" w:pos="284" w:val="left"/>
          <w:tab w:leader="none" w:pos="1134" w:val="left"/>
        </w:tabs>
        <w:ind w:right="-1"/>
        <w:contextualSpacing w:val="1"/>
        <w:jc w:val="right"/>
        <w:rPr>
          <w:rFonts w:ascii="XO Thames" w:hAnsi="XO Thames"/>
          <w:sz w:val="28"/>
        </w:rPr>
      </w:pPr>
    </w:p>
    <w:p w14:paraId="33000000">
      <w:pPr>
        <w:pStyle w:val="Style_3"/>
        <w:tabs>
          <w:tab w:leader="none" w:pos="284" w:val="left"/>
          <w:tab w:leader="none" w:pos="567" w:val="left"/>
          <w:tab w:leader="none" w:pos="851" w:val="left"/>
          <w:tab w:leader="none" w:pos="8647" w:val="left"/>
          <w:tab w:leader="none" w:pos="9072" w:val="left"/>
        </w:tabs>
        <w:ind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  <w:r>
        <w:rPr>
          <w:rFonts w:ascii="XO Thames" w:hAnsi="XO Thames"/>
          <w:b w:val="1"/>
          <w:color w:themeColor="text1" w:val="000000"/>
          <w:sz w:val="28"/>
        </w:rPr>
        <w:t xml:space="preserve">Административный регламент </w:t>
      </w:r>
    </w:p>
    <w:p w14:paraId="34000000">
      <w:pPr>
        <w:pStyle w:val="Style_3"/>
        <w:tabs>
          <w:tab w:leader="none" w:pos="284" w:val="left"/>
          <w:tab w:leader="none" w:pos="567" w:val="left"/>
          <w:tab w:leader="none" w:pos="851" w:val="left"/>
          <w:tab w:leader="none" w:pos="8647" w:val="left"/>
          <w:tab w:leader="none" w:pos="9072" w:val="left"/>
        </w:tabs>
        <w:ind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  <w:r>
        <w:rPr>
          <w:rFonts w:ascii="XO Thames" w:hAnsi="XO Thames"/>
          <w:b w:val="1"/>
          <w:color w:themeColor="text1" w:val="000000"/>
          <w:sz w:val="28"/>
        </w:rPr>
        <w:t xml:space="preserve">Министерства физической культуры и спорта Кузбасса </w:t>
      </w:r>
      <w:r>
        <w:rPr>
          <w:rFonts w:ascii="XO Thames" w:hAnsi="XO Thames"/>
          <w:b w:val="1"/>
          <w:color w:themeColor="text1" w:val="000000"/>
          <w:sz w:val="28"/>
        </w:rPr>
        <w:t>по</w:t>
      </w:r>
      <w:r>
        <w:rPr>
          <w:rFonts w:ascii="XO Thames" w:hAnsi="XO Thames"/>
          <w:sz w:val="28"/>
        </w:rPr>
        <w:t> </w:t>
      </w:r>
      <w:r>
        <w:rPr>
          <w:rFonts w:ascii="XO Thames" w:hAnsi="XO Thames"/>
          <w:b w:val="1"/>
          <w:color w:themeColor="text1" w:val="000000"/>
          <w:sz w:val="28"/>
        </w:rPr>
        <w:t xml:space="preserve">предоставлению государственной услуги </w:t>
      </w:r>
    </w:p>
    <w:p w14:paraId="35000000">
      <w:pPr>
        <w:pStyle w:val="Style_3"/>
        <w:tabs>
          <w:tab w:leader="none" w:pos="284" w:val="left"/>
          <w:tab w:leader="none" w:pos="567" w:val="left"/>
          <w:tab w:leader="none" w:pos="851" w:val="left"/>
          <w:tab w:leader="none" w:pos="8647" w:val="left"/>
          <w:tab w:leader="none" w:pos="9072" w:val="left"/>
        </w:tabs>
        <w:ind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  <w:r>
        <w:rPr>
          <w:rFonts w:ascii="XO Thames" w:hAnsi="XO Thames"/>
          <w:b w:val="1"/>
          <w:color w:themeColor="text1" w:val="000000"/>
          <w:sz w:val="28"/>
        </w:rPr>
        <w:t xml:space="preserve">«Присвоение спортивных разрядов </w:t>
      </w:r>
    </w:p>
    <w:p w14:paraId="36000000">
      <w:pPr>
        <w:pStyle w:val="Style_3"/>
        <w:tabs>
          <w:tab w:leader="none" w:pos="284" w:val="left"/>
          <w:tab w:leader="none" w:pos="567" w:val="left"/>
          <w:tab w:leader="none" w:pos="851" w:val="left"/>
          <w:tab w:leader="none" w:pos="8647" w:val="left"/>
          <w:tab w:leader="none" w:pos="9072" w:val="left"/>
        </w:tabs>
        <w:ind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  <w:r>
        <w:rPr>
          <w:rFonts w:ascii="XO Thames" w:hAnsi="XO Thames"/>
          <w:b w:val="1"/>
          <w:color w:themeColor="text1" w:val="000000"/>
          <w:sz w:val="28"/>
        </w:rPr>
        <w:t>«кандидат в</w:t>
      </w:r>
      <w:r>
        <w:rPr>
          <w:rFonts w:ascii="XO Thames" w:hAnsi="XO Thames"/>
          <w:sz w:val="28"/>
        </w:rPr>
        <w:t> </w:t>
      </w:r>
      <w:r>
        <w:rPr>
          <w:rFonts w:ascii="XO Thames" w:hAnsi="XO Thames"/>
          <w:b w:val="1"/>
          <w:color w:themeColor="text1" w:val="000000"/>
          <w:sz w:val="28"/>
        </w:rPr>
        <w:t>мастера спорта» и «первый спортивный разряд»</w:t>
      </w:r>
    </w:p>
    <w:p w14:paraId="37000000">
      <w:pPr>
        <w:pStyle w:val="Style_3"/>
        <w:tabs>
          <w:tab w:leader="none" w:pos="284" w:val="left"/>
          <w:tab w:leader="none" w:pos="851" w:val="left"/>
        </w:tabs>
        <w:ind w:right="-1"/>
        <w:contextualSpacing w:val="1"/>
        <w:jc w:val="center"/>
        <w:rPr>
          <w:rFonts w:ascii="XO Thames" w:hAnsi="XO Thames"/>
          <w:color w:themeColor="text1" w:val="000000"/>
          <w:sz w:val="28"/>
        </w:rPr>
      </w:pPr>
    </w:p>
    <w:p w14:paraId="38000000">
      <w:pPr>
        <w:pStyle w:val="Style_3"/>
        <w:tabs>
          <w:tab w:leader="none" w:pos="284" w:val="left"/>
          <w:tab w:leader="none" w:pos="851" w:val="left"/>
        </w:tabs>
        <w:ind w:right="-1"/>
        <w:contextualSpacing w:val="1"/>
        <w:jc w:val="center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>I. Общие положения</w:t>
      </w:r>
    </w:p>
    <w:p w14:paraId="39000000">
      <w:pPr>
        <w:pStyle w:val="Style_3"/>
        <w:tabs>
          <w:tab w:leader="none" w:pos="284" w:val="left"/>
          <w:tab w:leader="none" w:pos="851" w:val="left"/>
        </w:tabs>
        <w:ind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</w:p>
    <w:p w14:paraId="3A000000">
      <w:pPr>
        <w:tabs>
          <w:tab w:leader="none" w:pos="851" w:val="left"/>
        </w:tabs>
        <w:ind/>
        <w:jc w:val="center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>Предмет регулирования Административного регламента</w:t>
      </w:r>
    </w:p>
    <w:p w14:paraId="3B000000">
      <w:pPr>
        <w:pStyle w:val="Style_3"/>
        <w:tabs>
          <w:tab w:leader="none" w:pos="284" w:val="left"/>
          <w:tab w:leader="none" w:pos="851" w:val="left"/>
        </w:tabs>
        <w:ind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</w:p>
    <w:p w14:paraId="3C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Настоящий Административный регламент устанавливает порядок и стандарт предоставления государственной услуги «Присвоение спортивных разрядов «кандидат в мастера спорта» и «первый спортивный разряд».</w:t>
      </w:r>
    </w:p>
    <w:p w14:paraId="3D000000">
      <w:pPr>
        <w:pStyle w:val="Style_5"/>
        <w:tabs>
          <w:tab w:leader="none" w:pos="284" w:val="left"/>
          <w:tab w:leader="none" w:pos="851" w:val="left"/>
          <w:tab w:leader="none" w:pos="1134" w:val="left"/>
        </w:tabs>
        <w:ind w:firstLine="0" w:left="0" w:right="-1"/>
        <w:jc w:val="both"/>
        <w:rPr>
          <w:rFonts w:ascii="XO Thames" w:hAnsi="XO Thames"/>
          <w:color w:themeColor="text1" w:val="000000"/>
          <w:sz w:val="28"/>
        </w:rPr>
      </w:pPr>
    </w:p>
    <w:p w14:paraId="3E000000">
      <w:pPr>
        <w:pStyle w:val="Style_6"/>
        <w:tabs>
          <w:tab w:leader="none" w:pos="851" w:val="left"/>
          <w:tab w:leader="none" w:pos="1134" w:val="left"/>
        </w:tabs>
        <w:ind w:firstLine="0" w:left="0"/>
        <w:jc w:val="center"/>
        <w:rPr>
          <w:rFonts w:ascii="XO Thames" w:hAnsi="XO Thames"/>
          <w:b w:val="1"/>
          <w:color w:themeColor="text1" w:val="000000"/>
          <w:sz w:val="28"/>
        </w:rPr>
      </w:pPr>
      <w:r>
        <w:rPr>
          <w:rFonts w:ascii="XO Thames" w:hAnsi="XO Thames"/>
          <w:b w:val="1"/>
          <w:color w:themeColor="text1" w:val="000000"/>
          <w:sz w:val="28"/>
        </w:rPr>
        <w:t>Круг заявителей</w:t>
      </w:r>
    </w:p>
    <w:p w14:paraId="3F000000">
      <w:pPr>
        <w:pStyle w:val="Style_5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</w:p>
    <w:p w14:paraId="40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Услуга предоставляется следующим категориям заявителей, указанным в приложении № 1 к настоящему Административному регламенту: региональная спортивная федерация по виду спорта (за исключением случая приостановления действия государственной аккредитации региональной спортивной федерации по виду спорту), физкультурно-спортивная организация (в случае приостановления действия государственной аккредитации региональной спортивной федерации по виду спорта), физкультурно-спортивная организация, включенная в перечень, утверждаемый Министерством спорта Российской Федерации в соответствии с частью</w:t>
      </w:r>
      <w:r>
        <w:rPr>
          <w:rFonts w:ascii="XO Thames" w:hAnsi="XO Thames"/>
          <w:color w:themeColor="text1" w:val="000000"/>
          <w:sz w:val="28"/>
        </w:rPr>
        <w:t xml:space="preserve"> 6 статьи 25 Федерального закона от 04.12.2007 № 329-ФЗ «О физической культуре и спорте в Российской Федерации» (для отдельных официальных соревнований, включенных в указанный перечень), подразделение федерального органа (для военно-прикладных или служебно-прикладных видов спорта).</w:t>
      </w:r>
    </w:p>
    <w:p w14:paraId="41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Заявителями могут являться представители юридических лиц, указанных в пункте 2 настоящего Административного регламента.</w:t>
      </w:r>
    </w:p>
    <w:p w14:paraId="42000000">
      <w:pPr>
        <w:pStyle w:val="Style_5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center"/>
        <w:rPr>
          <w:rFonts w:ascii="XO Thames" w:hAnsi="XO Thames"/>
          <w:b w:val="1"/>
          <w:color w:themeColor="text1" w:val="000000"/>
          <w:sz w:val="28"/>
        </w:rPr>
      </w:pPr>
    </w:p>
    <w:p w14:paraId="43000000">
      <w:pPr>
        <w:pStyle w:val="Style_5"/>
        <w:tabs>
          <w:tab w:leader="none" w:pos="284" w:val="left"/>
          <w:tab w:leader="none" w:pos="851" w:val="left"/>
          <w:tab w:leader="none" w:pos="1134" w:val="left"/>
        </w:tabs>
        <w:ind w:firstLine="0" w:left="0" w:right="-1"/>
        <w:jc w:val="center"/>
        <w:rPr>
          <w:rFonts w:ascii="XO Thames" w:hAnsi="XO Thames"/>
          <w:b w:val="1"/>
          <w:color w:themeColor="text1" w:val="000000"/>
          <w:sz w:val="28"/>
        </w:rPr>
      </w:pPr>
      <w:r>
        <w:rPr>
          <w:rFonts w:ascii="XO Thames" w:hAnsi="XO Thames"/>
          <w:b w:val="1"/>
          <w:color w:themeColor="text1" w:val="000000"/>
          <w:sz w:val="28"/>
        </w:rPr>
        <w:t>Требование предоставления заявителю Услуги в соответствии с</w:t>
      </w:r>
      <w:r>
        <w:rPr>
          <w:rFonts w:ascii="XO Thames" w:hAnsi="XO Thames"/>
          <w:b w:val="1"/>
          <w:color w:themeColor="text1" w:val="000000"/>
          <w:sz w:val="28"/>
        </w:rPr>
        <w:t> категориями (признаками) заявителей, сведения о которых размещаются в реестре услуг и на Едином портале</w:t>
      </w:r>
    </w:p>
    <w:p w14:paraId="44000000">
      <w:pPr>
        <w:pStyle w:val="Style_5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</w:p>
    <w:p w14:paraId="45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 xml:space="preserve">Услуга должна быть предоставлена заявителю в соответствии с категориями (признаками) заявителя, которые размещаются на Едином </w:t>
      </w:r>
      <w:r>
        <w:rPr>
          <w:rFonts w:ascii="XO Thames" w:hAnsi="XO Thames"/>
          <w:color w:val="000000"/>
          <w:sz w:val="28"/>
        </w:rPr>
        <w:t>портале.</w:t>
      </w:r>
    </w:p>
    <w:p w14:paraId="46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Категории (признаки) заявителя определяются в результате анкетирования, проводимого органом, предоставляющим услугу, осуществляемого в соответствии с настоящим Административным регламентом.</w:t>
      </w:r>
    </w:p>
    <w:p w14:paraId="47000000">
      <w:pPr>
        <w:pStyle w:val="Style_5"/>
        <w:tabs>
          <w:tab w:leader="none" w:pos="284" w:val="left"/>
          <w:tab w:leader="none" w:pos="851" w:val="left"/>
          <w:tab w:leader="none" w:pos="1134" w:val="left"/>
        </w:tabs>
        <w:ind w:firstLine="0" w:left="0" w:right="-1"/>
        <w:jc w:val="both"/>
        <w:rPr>
          <w:rFonts w:ascii="XO Thames" w:hAnsi="XO Thames"/>
          <w:color w:themeColor="text1" w:val="000000"/>
          <w:sz w:val="28"/>
        </w:rPr>
      </w:pPr>
    </w:p>
    <w:p w14:paraId="48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b w:val="1"/>
          <w:color w:themeColor="text1" w:val="000000"/>
          <w:sz w:val="28"/>
        </w:rPr>
        <w:t>II. Стандарт предоставления Услуги</w:t>
      </w:r>
    </w:p>
    <w:p w14:paraId="49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</w:p>
    <w:p w14:paraId="4A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  <w:r>
        <w:rPr>
          <w:rFonts w:ascii="XO Thames" w:hAnsi="XO Thames"/>
          <w:b w:val="1"/>
          <w:color w:themeColor="text1" w:val="000000"/>
          <w:sz w:val="28"/>
        </w:rPr>
        <w:t>Наименование Услуги</w:t>
      </w:r>
    </w:p>
    <w:p w14:paraId="4B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</w:p>
    <w:p w14:paraId="4C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Присвоение спортивных разрядов «кандидат в мастера спорта» и «первый спортивный разряд».</w:t>
      </w:r>
    </w:p>
    <w:p w14:paraId="4D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</w:p>
    <w:p w14:paraId="4E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  <w:r>
        <w:rPr>
          <w:rFonts w:ascii="XO Thames" w:hAnsi="XO Thames"/>
          <w:b w:val="1"/>
          <w:color w:themeColor="text1" w:val="000000"/>
          <w:sz w:val="28"/>
        </w:rPr>
        <w:t>Наименование органа, предоставляющего Услугу</w:t>
      </w:r>
    </w:p>
    <w:p w14:paraId="4F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</w:p>
    <w:p w14:paraId="50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Услугу предоставляет Министерство физической культуры и спорта Кузбасса</w:t>
      </w:r>
      <w:r>
        <w:rPr>
          <w:rFonts w:ascii="XO Thames" w:hAnsi="XO Thames"/>
          <w:color w:themeColor="text1" w:val="000000"/>
          <w:sz w:val="28"/>
        </w:rPr>
        <w:t>.</w:t>
      </w:r>
    </w:p>
    <w:p w14:paraId="51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</w:p>
    <w:p w14:paraId="52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  <w:r>
        <w:rPr>
          <w:rFonts w:ascii="XO Thames" w:hAnsi="XO Thames"/>
          <w:b w:val="1"/>
          <w:color w:themeColor="text1" w:val="000000"/>
          <w:sz w:val="28"/>
        </w:rPr>
        <w:t>Результат предоставления Услуги</w:t>
      </w:r>
    </w:p>
    <w:p w14:paraId="53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</w:p>
    <w:p w14:paraId="54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 xml:space="preserve">При обращении заявителя за присвоением спортивных разрядов результатами предоставления Услуги являются: </w:t>
      </w:r>
    </w:p>
    <w:p w14:paraId="55000000">
      <w:pPr>
        <w:pStyle w:val="Style_5"/>
        <w:numPr>
          <w:ilvl w:val="1"/>
          <w:numId w:val="3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решение о присвоении спортивного разряда;</w:t>
      </w:r>
    </w:p>
    <w:p w14:paraId="56000000">
      <w:pPr>
        <w:pStyle w:val="Style_5"/>
        <w:numPr>
          <w:ilvl w:val="1"/>
          <w:numId w:val="3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решение об отказе в присвоении спортивного разряда.</w:t>
      </w:r>
    </w:p>
    <w:p w14:paraId="57000000">
      <w:pPr>
        <w:pStyle w:val="Style_5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Формирование реестровой записи в качестве результата предоставления Услуги не предусмотрено.</w:t>
      </w:r>
    </w:p>
    <w:p w14:paraId="58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При обращении заявителя за подтверждением спортивных разрядов результатами предоставления Услуги являются:</w:t>
      </w:r>
    </w:p>
    <w:p w14:paraId="59000000">
      <w:pPr>
        <w:pStyle w:val="Style_5"/>
        <w:numPr>
          <w:ilvl w:val="1"/>
          <w:numId w:val="4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решение о подтверждении спортивного разряда;</w:t>
      </w:r>
    </w:p>
    <w:p w14:paraId="5A000000">
      <w:pPr>
        <w:pStyle w:val="Style_5"/>
        <w:numPr>
          <w:ilvl w:val="1"/>
          <w:numId w:val="4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решение об отказе в подтверждении спортивного разряда.</w:t>
      </w:r>
    </w:p>
    <w:p w14:paraId="5B000000">
      <w:pPr>
        <w:pStyle w:val="Style_5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Формирование реестровой записи в качестве результата предоставления Услуги не предусмотрено.</w:t>
      </w:r>
    </w:p>
    <w:p w14:paraId="5C000000">
      <w:pPr>
        <w:pStyle w:val="Style_5"/>
        <w:numPr>
          <w:ilvl w:val="6"/>
          <w:numId w:val="2"/>
        </w:numPr>
        <w:tabs>
          <w:tab w:leader="none" w:pos="0" w:val="left"/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Решение о присвоении спортивного разряда, решение о подтверждении спортивного разряда, оформляются в форме приказа Органа власти.</w:t>
      </w:r>
    </w:p>
    <w:p w14:paraId="5D000000">
      <w:pPr>
        <w:pStyle w:val="Style_5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Решение об отказе в присвоении спортивного разряда, решение об отказе в подтверждении спортивного разряда, оформляются в форме уведомления на официальном бланке Органа власти.</w:t>
      </w:r>
    </w:p>
    <w:p w14:paraId="5E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Результаты предоставления Услуги могут быть получены </w:t>
      </w:r>
      <w:r>
        <w:rPr>
          <w:rFonts w:ascii="XO Thames" w:hAnsi="XO Thames"/>
          <w:color w:val="000000"/>
          <w:sz w:val="28"/>
        </w:rPr>
        <w:t>в Органе власти, в личном кабинете на Едином портале (при наличии технической возможности), посредством почтовой связи.</w:t>
      </w:r>
    </w:p>
    <w:p w14:paraId="5F000000">
      <w:pPr>
        <w:pStyle w:val="Style_5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</w:p>
    <w:p w14:paraId="60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color w:val="000000"/>
          <w:sz w:val="28"/>
        </w:rPr>
      </w:pPr>
      <w:r>
        <w:rPr>
          <w:rFonts w:ascii="XO Thames" w:hAnsi="XO Thames"/>
          <w:b w:val="1"/>
          <w:color w:val="000000"/>
          <w:sz w:val="28"/>
        </w:rPr>
        <w:t>Срок предоставления Услуги</w:t>
      </w:r>
    </w:p>
    <w:p w14:paraId="61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contextualSpacing w:val="1"/>
        <w:jc w:val="center"/>
        <w:rPr>
          <w:rFonts w:ascii="XO Thames" w:hAnsi="XO Thames"/>
          <w:b w:val="1"/>
          <w:color w:val="000000"/>
          <w:sz w:val="28"/>
        </w:rPr>
      </w:pPr>
    </w:p>
    <w:p w14:paraId="62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Максимальный срок предоставления Услуги, исчисляемый </w:t>
      </w:r>
      <w:r>
        <w:rPr>
          <w:rFonts w:ascii="XO Thames" w:hAnsi="XO Thames"/>
          <w:color w:val="000000"/>
          <w:sz w:val="28"/>
        </w:rPr>
        <w:t>с даты регистрации</w:t>
      </w:r>
      <w:r>
        <w:rPr>
          <w:rFonts w:ascii="XO Thames" w:hAnsi="XO Thames"/>
          <w:color w:val="000000"/>
          <w:sz w:val="28"/>
        </w:rPr>
        <w:t xml:space="preserve"> заявления и документов, необходимых для предоставления Услуги, составляет 19 рабочих дней </w:t>
      </w:r>
      <w:r>
        <w:rPr>
          <w:rFonts w:ascii="XO Thames" w:hAnsi="XO Thames"/>
          <w:color w:val="000000"/>
          <w:sz w:val="28"/>
        </w:rPr>
        <w:t xml:space="preserve">независимо от категории (признаков) заявителя и способа </w:t>
      </w:r>
      <w:r>
        <w:rPr>
          <w:rFonts w:ascii="XO Thames" w:hAnsi="XO Thames"/>
          <w:color w:themeColor="text1" w:val="000000"/>
          <w:sz w:val="28"/>
        </w:rPr>
        <w:t>подачи заявления.</w:t>
      </w:r>
    </w:p>
    <w:p w14:paraId="63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val="000000"/>
          <w:sz w:val="28"/>
        </w:rPr>
      </w:pPr>
    </w:p>
    <w:p w14:paraId="64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color w:val="000000"/>
          <w:sz w:val="28"/>
        </w:rPr>
      </w:pPr>
      <w:r>
        <w:rPr>
          <w:rFonts w:ascii="XO Thames" w:hAnsi="XO Thames"/>
          <w:b w:val="1"/>
          <w:color w:val="000000"/>
          <w:sz w:val="28"/>
        </w:rPr>
        <w:t>Размер платы, взимаемой с заявителя при предоставлении Услуги, и способы ее взимания</w:t>
      </w:r>
    </w:p>
    <w:p w14:paraId="65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contextualSpacing w:val="1"/>
        <w:jc w:val="center"/>
        <w:rPr>
          <w:rFonts w:ascii="XO Thames" w:hAnsi="XO Thames"/>
          <w:b w:val="1"/>
          <w:color w:val="000000"/>
          <w:sz w:val="28"/>
        </w:rPr>
      </w:pPr>
    </w:p>
    <w:p w14:paraId="66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Взимание платы за предоставление Услуги законодательством Российской Федерации не предусмотрено.</w:t>
      </w:r>
    </w:p>
    <w:p w14:paraId="67000000">
      <w:pPr>
        <w:pStyle w:val="Style_5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Информация о том, что Услуга предоставляется бесплатно, размещается на официальном сайте Органа власти, в сети «Интернет», на Едином портале. При личном обращении за предоставлением Услуги специалист Органа власти информирует о том, что Услуга предоставляется бесплатно.</w:t>
      </w:r>
    </w:p>
    <w:p w14:paraId="68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right="-1"/>
        <w:jc w:val="center"/>
        <w:rPr>
          <w:rFonts w:ascii="XO Thames" w:hAnsi="XO Thames"/>
          <w:color w:val="000000"/>
          <w:sz w:val="28"/>
        </w:rPr>
      </w:pPr>
    </w:p>
    <w:p w14:paraId="69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color w:val="000000"/>
          <w:sz w:val="28"/>
        </w:rPr>
      </w:pPr>
      <w:r>
        <w:rPr>
          <w:rFonts w:ascii="XO Thames" w:hAnsi="XO Thames"/>
          <w:b w:val="1"/>
          <w:color w:val="000000"/>
          <w:sz w:val="28"/>
        </w:rPr>
        <w:t>Максимальный срок ожидания в очереди при подаче заявителем заявления и при получении результата предоставления Услуги</w:t>
      </w:r>
    </w:p>
    <w:p w14:paraId="6A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contextualSpacing w:val="1"/>
        <w:jc w:val="center"/>
        <w:rPr>
          <w:rFonts w:ascii="XO Thames" w:hAnsi="XO Thames"/>
          <w:b w:val="1"/>
          <w:color w:val="000000"/>
          <w:sz w:val="28"/>
        </w:rPr>
      </w:pPr>
    </w:p>
    <w:p w14:paraId="6B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Максимальный срок ожидания в очереди при подаче заявления в Органе власти составляет 15 минут.</w:t>
      </w:r>
    </w:p>
    <w:p w14:paraId="6C000000">
      <w:pPr>
        <w:pStyle w:val="Style_5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Максимальный срок ожидания в очереди при получении результата Услуги в Органе власти составляет 15 минут.</w:t>
      </w:r>
    </w:p>
    <w:p w14:paraId="6D000000">
      <w:pPr>
        <w:pStyle w:val="Style_5"/>
        <w:tabs>
          <w:tab w:leader="none" w:pos="284" w:val="left"/>
          <w:tab w:leader="none" w:pos="851" w:val="left"/>
          <w:tab w:leader="none" w:pos="1134" w:val="left"/>
        </w:tabs>
        <w:ind w:firstLine="0" w:left="709" w:right="-1"/>
        <w:jc w:val="both"/>
        <w:rPr>
          <w:rFonts w:ascii="XO Thames" w:hAnsi="XO Thames"/>
          <w:color w:val="000000"/>
          <w:sz w:val="28"/>
        </w:rPr>
      </w:pPr>
    </w:p>
    <w:p w14:paraId="6E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color w:val="000000"/>
          <w:sz w:val="28"/>
        </w:rPr>
      </w:pPr>
      <w:r>
        <w:rPr>
          <w:rFonts w:ascii="XO Thames" w:hAnsi="XO Thames"/>
          <w:b w:val="1"/>
          <w:color w:val="000000"/>
          <w:sz w:val="28"/>
        </w:rPr>
        <w:t>Срок регистрации заявления заявителя о предоставлении Услуги</w:t>
      </w:r>
    </w:p>
    <w:p w14:paraId="6F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contextualSpacing w:val="1"/>
        <w:jc w:val="center"/>
        <w:rPr>
          <w:rFonts w:ascii="XO Thames" w:hAnsi="XO Thames"/>
          <w:b w:val="1"/>
          <w:color w:val="000000"/>
          <w:sz w:val="28"/>
        </w:rPr>
      </w:pPr>
    </w:p>
    <w:p w14:paraId="70000000">
      <w:pPr>
        <w:pStyle w:val="Style_5"/>
        <w:numPr>
          <w:ilvl w:val="6"/>
          <w:numId w:val="2"/>
        </w:numPr>
        <w:tabs>
          <w:tab w:leader="none" w:pos="851" w:val="left"/>
          <w:tab w:leader="none" w:pos="1134" w:val="left"/>
        </w:tabs>
        <w:ind w:firstLine="709" w:lef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Срок регистрации заявления и документов, необходимых для предоставления Услуги, составляет </w:t>
      </w:r>
      <w:r>
        <w:rPr>
          <w:rFonts w:ascii="XO Thames" w:hAnsi="XO Thames"/>
          <w:color w:val="000000"/>
          <w:sz w:val="28"/>
        </w:rPr>
        <w:t>с даты подачи</w:t>
      </w:r>
      <w:r>
        <w:rPr>
          <w:rFonts w:ascii="XO Thames" w:hAnsi="XO Thames"/>
          <w:color w:val="000000"/>
          <w:sz w:val="28"/>
        </w:rPr>
        <w:t xml:space="preserve"> заявления и документов, необходимых для предоставления Услуги:</w:t>
      </w:r>
    </w:p>
    <w:p w14:paraId="71000000">
      <w:pPr>
        <w:pStyle w:val="Style_3"/>
        <w:numPr>
          <w:ilvl w:val="1"/>
          <w:numId w:val="5"/>
        </w:numPr>
        <w:tabs>
          <w:tab w:leader="none" w:pos="851" w:val="left"/>
          <w:tab w:leader="none" w:pos="1134" w:val="left"/>
        </w:tabs>
        <w:ind w:firstLine="709" w:lef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в Органе власти – </w:t>
      </w:r>
      <w:r>
        <w:rPr>
          <w:rFonts w:ascii="XO Thames" w:hAnsi="XO Thames"/>
          <w:color w:val="000000"/>
          <w:sz w:val="28"/>
        </w:rPr>
        <w:t>3 рабочих дня</w:t>
      </w:r>
      <w:r>
        <w:rPr>
          <w:rFonts w:ascii="XO Thames" w:hAnsi="XO Thames"/>
          <w:color w:val="000000"/>
          <w:sz w:val="28"/>
        </w:rPr>
        <w:t>;</w:t>
      </w:r>
    </w:p>
    <w:p w14:paraId="72000000">
      <w:pPr>
        <w:pStyle w:val="Style_3"/>
        <w:numPr>
          <w:ilvl w:val="1"/>
          <w:numId w:val="5"/>
        </w:numPr>
        <w:tabs>
          <w:tab w:leader="none" w:pos="851" w:val="left"/>
          <w:tab w:leader="none" w:pos="1134" w:val="left"/>
        </w:tabs>
        <w:ind w:firstLine="709" w:lef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посредством Единого портала – </w:t>
      </w:r>
      <w:r>
        <w:rPr>
          <w:rFonts w:ascii="XO Thames" w:hAnsi="XO Thames"/>
          <w:color w:val="000000"/>
          <w:sz w:val="28"/>
        </w:rPr>
        <w:t>3 рабочих дня</w:t>
      </w:r>
      <w:r>
        <w:rPr>
          <w:rFonts w:ascii="XO Thames" w:hAnsi="XO Thames"/>
          <w:color w:val="000000"/>
          <w:sz w:val="28"/>
        </w:rPr>
        <w:t>.</w:t>
      </w:r>
    </w:p>
    <w:p w14:paraId="73000000">
      <w:pPr>
        <w:pStyle w:val="Style_3"/>
        <w:tabs>
          <w:tab w:leader="none" w:pos="851" w:val="left"/>
          <w:tab w:leader="none" w:pos="1134" w:val="left"/>
        </w:tabs>
        <w:ind w:firstLine="0" w:left="709"/>
        <w:jc w:val="both"/>
        <w:rPr>
          <w:rFonts w:ascii="XO Thames" w:hAnsi="XO Thames"/>
          <w:color w:themeColor="text1" w:val="000000"/>
          <w:sz w:val="28"/>
        </w:rPr>
      </w:pPr>
    </w:p>
    <w:p w14:paraId="74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</w:p>
    <w:p w14:paraId="75000000">
      <w:pPr>
        <w:pStyle w:val="Style_3"/>
        <w:tabs>
          <w:tab w:leader="none" w:pos="851" w:val="left"/>
          <w:tab w:leader="none" w:pos="1134" w:val="left"/>
        </w:tabs>
        <w:ind/>
        <w:jc w:val="center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>Требования к помещениям, в которых предоставляется Услуга</w:t>
      </w:r>
    </w:p>
    <w:p w14:paraId="76000000">
      <w:pPr>
        <w:pStyle w:val="Style_3"/>
        <w:tabs>
          <w:tab w:leader="none" w:pos="851" w:val="left"/>
          <w:tab w:leader="none" w:pos="1134" w:val="left"/>
        </w:tabs>
        <w:ind/>
        <w:jc w:val="center"/>
        <w:rPr>
          <w:rFonts w:ascii="XO Thames" w:hAnsi="XO Thames"/>
          <w:color w:themeColor="text1" w:val="000000"/>
          <w:sz w:val="28"/>
        </w:rPr>
      </w:pPr>
    </w:p>
    <w:p w14:paraId="77000000">
      <w:pPr>
        <w:pStyle w:val="Style_3"/>
        <w:numPr>
          <w:ilvl w:val="6"/>
          <w:numId w:val="2"/>
        </w:numPr>
        <w:tabs>
          <w:tab w:leader="none" w:pos="1134" w:val="left"/>
        </w:tabs>
        <w:ind w:firstLine="709" w:left="0"/>
        <w:jc w:val="both"/>
        <w:rPr>
          <w:rFonts w:ascii="XO Thames" w:hAnsi="XO Thames"/>
          <w:b w:val="1"/>
          <w:sz w:val="28"/>
        </w:rPr>
      </w:pPr>
      <w:r>
        <w:rPr>
          <w:rStyle w:val="Style_7_ch"/>
          <w:rFonts w:ascii="XO Thames" w:hAnsi="XO Thames"/>
          <w:sz w:val="28"/>
        </w:rPr>
        <w:t xml:space="preserve">Требования к помещениям, в которых предоставляется Услуга, размещаются на официальном сайте Органа власти в сети «Интернет». </w:t>
      </w:r>
    </w:p>
    <w:p w14:paraId="78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</w:p>
    <w:p w14:paraId="79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  <w:r>
        <w:rPr>
          <w:rFonts w:ascii="XO Thames" w:hAnsi="XO Thames"/>
          <w:b w:val="1"/>
          <w:color w:themeColor="text1" w:val="000000"/>
          <w:sz w:val="28"/>
        </w:rPr>
        <w:t>Показатели доступности и качества Услуги</w:t>
      </w:r>
    </w:p>
    <w:p w14:paraId="7A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</w:p>
    <w:p w14:paraId="7B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Показатели доступности и качества Услуги размещены на официальном сайте Органа власти в сети «Интернет», а также на Едином портале.</w:t>
      </w:r>
    </w:p>
    <w:p w14:paraId="7C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sz w:val="28"/>
        </w:rPr>
      </w:pPr>
    </w:p>
    <w:p w14:paraId="7D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>Иные требования к предоставлению Услуги</w:t>
      </w:r>
    </w:p>
    <w:p w14:paraId="7E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contextualSpacing w:val="1"/>
        <w:jc w:val="center"/>
        <w:rPr>
          <w:rFonts w:ascii="XO Thames" w:hAnsi="XO Thames"/>
          <w:b w:val="1"/>
          <w:sz w:val="28"/>
        </w:rPr>
      </w:pPr>
    </w:p>
    <w:p w14:paraId="7F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sz w:val="28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</w:p>
    <w:p w14:paraId="80000000">
      <w:pPr>
        <w:pStyle w:val="Style_5"/>
        <w:numPr>
          <w:ilvl w:val="6"/>
          <w:numId w:val="2"/>
        </w:numPr>
        <w:tabs>
          <w:tab w:leader="none" w:pos="851" w:val="left"/>
          <w:tab w:leader="none" w:pos="1134" w:val="left"/>
          <w:tab w:leader="none" w:pos="1276" w:val="left"/>
        </w:tabs>
        <w:ind w:firstLine="709" w:left="0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 xml:space="preserve"> Информационные системы, используемые для предоставления Услуги:</w:t>
      </w:r>
    </w:p>
    <w:p w14:paraId="81000000">
      <w:pPr>
        <w:pStyle w:val="Style_6"/>
        <w:numPr>
          <w:ilvl w:val="0"/>
          <w:numId w:val="6"/>
        </w:numPr>
        <w:tabs>
          <w:tab w:leader="none" w:pos="1134" w:val="left"/>
        </w:tabs>
        <w:ind w:firstLine="709" w:left="0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Единый портал;</w:t>
      </w:r>
    </w:p>
    <w:p w14:paraId="82000000">
      <w:pPr>
        <w:pStyle w:val="Style_6"/>
        <w:numPr>
          <w:ilvl w:val="0"/>
          <w:numId w:val="6"/>
        </w:numPr>
        <w:tabs>
          <w:tab w:leader="none" w:pos="1134" w:val="left"/>
        </w:tabs>
        <w:ind w:firstLine="709" w:left="0" w:right="-149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государственная информационная система «</w:t>
      </w:r>
      <w:r>
        <w:rPr>
          <w:rFonts w:ascii="XO Thames" w:hAnsi="XO Thames"/>
          <w:color w:themeColor="text1" w:val="000000"/>
          <w:sz w:val="28"/>
        </w:rPr>
        <w:t>Кузбасс</w:t>
      </w:r>
      <w:r>
        <w:rPr>
          <w:rFonts w:ascii="XO Thames" w:hAnsi="XO Thames"/>
          <w:color w:themeColor="text1" w:val="000000"/>
          <w:sz w:val="28"/>
        </w:rPr>
        <w:t>.С</w:t>
      </w:r>
      <w:r>
        <w:rPr>
          <w:rFonts w:ascii="XO Thames" w:hAnsi="XO Thames"/>
          <w:color w:themeColor="text1" w:val="000000"/>
          <w:sz w:val="28"/>
        </w:rPr>
        <w:t>порт.Цифра</w:t>
      </w:r>
      <w:r>
        <w:rPr>
          <w:rFonts w:ascii="XO Thames" w:hAnsi="XO Thames"/>
          <w:color w:themeColor="text1" w:val="000000"/>
          <w:sz w:val="28"/>
        </w:rPr>
        <w:t>.»;</w:t>
      </w:r>
    </w:p>
    <w:p w14:paraId="83000000">
      <w:pPr>
        <w:pStyle w:val="Style_5"/>
        <w:numPr>
          <w:ilvl w:val="0"/>
          <w:numId w:val="6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/>
        <w:jc w:val="both"/>
        <w:rPr>
          <w:rFonts w:ascii="XO Thames" w:hAnsi="XO Thames"/>
          <w:color w:val="FF0000"/>
          <w:sz w:val="28"/>
        </w:rPr>
      </w:pPr>
      <w:r>
        <w:rPr>
          <w:rFonts w:ascii="XO Thames" w:hAnsi="XO Thames"/>
          <w:color w:themeColor="text1" w:val="000000"/>
          <w:sz w:val="28"/>
        </w:rPr>
        <w:t>единая система межведомственного электронного взаимодействия</w:t>
      </w:r>
      <w:r>
        <w:rPr>
          <w:rFonts w:ascii="XO Thames" w:hAnsi="XO Thames"/>
          <w:color w:val="000000"/>
          <w:sz w:val="28"/>
        </w:rPr>
        <w:t>.</w:t>
      </w:r>
    </w:p>
    <w:p w14:paraId="84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14:paraId="85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val="FF0000"/>
          <w:sz w:val="28"/>
        </w:rPr>
      </w:pPr>
      <w:r>
        <w:rPr>
          <w:rFonts w:ascii="XO Thames" w:hAnsi="XO Thames"/>
          <w:color w:val="000000"/>
          <w:sz w:val="28"/>
        </w:rPr>
        <w:t>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обусловлена предоставлением Услуги только юридическим лицам.</w:t>
      </w:r>
    </w:p>
    <w:p w14:paraId="86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val="FF0000"/>
          <w:sz w:val="28"/>
        </w:rPr>
      </w:pPr>
      <w:r>
        <w:rPr>
          <w:rFonts w:ascii="XO Thames" w:hAnsi="XO Thames"/>
          <w:color w:val="000000"/>
          <w:sz w:val="28"/>
        </w:rPr>
        <w:t>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предоставляется только юридическим лицам.</w:t>
      </w:r>
    </w:p>
    <w:p w14:paraId="87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sz w:val="28"/>
        </w:rPr>
      </w:pPr>
    </w:p>
    <w:p w14:paraId="88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 xml:space="preserve">Исчерпывающий перечень документов, </w:t>
      </w:r>
      <w:r>
        <w:rPr>
          <w:rFonts w:ascii="XO Thames" w:hAnsi="XO Thames"/>
          <w:b w:val="1"/>
          <w:sz w:val="28"/>
        </w:rPr>
        <w:t>необходимых для предоставления Услуги</w:t>
      </w:r>
    </w:p>
    <w:p w14:paraId="89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color w:val="000000"/>
          <w:sz w:val="28"/>
        </w:rPr>
      </w:pPr>
    </w:p>
    <w:p w14:paraId="8A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В таблице 2 приложения </w:t>
      </w:r>
      <w:r>
        <w:rPr>
          <w:rFonts w:ascii="XO Thames" w:hAnsi="XO Thames"/>
          <w:color w:val="000000"/>
          <w:sz w:val="28"/>
        </w:rPr>
        <w:t>№ 1</w:t>
      </w:r>
      <w:r>
        <w:rPr>
          <w:rFonts w:ascii="XO Thames" w:hAnsi="XO Thames"/>
          <w:color w:val="000000"/>
          <w:sz w:val="28"/>
        </w:rPr>
        <w:t xml:space="preserve"> к настоящему Административному регламенту приведен исчерпывающий перечень документов, необходимых для предоставления Услуги, с разделением </w:t>
      </w:r>
      <w:r>
        <w:rPr>
          <w:rFonts w:ascii="XO Thames" w:hAnsi="XO Thames"/>
          <w:color w:val="000000"/>
          <w:sz w:val="28"/>
        </w:rPr>
        <w:t>на</w:t>
      </w:r>
      <w:r>
        <w:rPr>
          <w:rFonts w:ascii="XO Thames" w:hAnsi="XO Thames"/>
          <w:color w:val="000000"/>
          <w:sz w:val="28"/>
        </w:rPr>
        <w:t>:</w:t>
      </w:r>
    </w:p>
    <w:p w14:paraId="8B000000">
      <w:pPr>
        <w:pStyle w:val="Style_5"/>
        <w:numPr>
          <w:ilvl w:val="0"/>
          <w:numId w:val="7"/>
        </w:numPr>
        <w:tabs>
          <w:tab w:leader="none" w:pos="851" w:val="left"/>
          <w:tab w:leader="none" w:pos="1134" w:val="left"/>
        </w:tabs>
        <w:ind w:firstLine="709" w:lef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самостоятельно;</w:t>
      </w:r>
    </w:p>
    <w:p w14:paraId="8C000000">
      <w:pPr>
        <w:pStyle w:val="Style_5"/>
        <w:numPr>
          <w:ilvl w:val="0"/>
          <w:numId w:val="7"/>
        </w:numPr>
        <w:tabs>
          <w:tab w:leader="none" w:pos="851" w:val="left"/>
          <w:tab w:leader="none" w:pos="1134" w:val="left"/>
        </w:tabs>
        <w:ind w:firstLine="709" w:lef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</w:t>
      </w:r>
      <w:r>
        <w:rPr>
          <w:rFonts w:ascii="XO Thames" w:hAnsi="XO Thames"/>
          <w:color w:val="000000"/>
          <w:sz w:val="28"/>
        </w:rPr>
        <w:t xml:space="preserve">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 </w:t>
      </w:r>
    </w:p>
    <w:p w14:paraId="8D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Заявление оформляется в форме представления. Сведения о формах заявления и документов, необходимых для предоставления Услуги, приведены в приложениях </w:t>
      </w:r>
      <w:r>
        <w:rPr>
          <w:rFonts w:ascii="XO Thames" w:hAnsi="XO Thames"/>
          <w:color w:val="000000"/>
          <w:sz w:val="28"/>
        </w:rPr>
        <w:t>№ 2, 3</w:t>
      </w:r>
      <w:r>
        <w:rPr>
          <w:rFonts w:ascii="XO Thames" w:hAnsi="XO Thames"/>
          <w:color w:val="000000"/>
          <w:sz w:val="28"/>
        </w:rPr>
        <w:t xml:space="preserve">  к настоящему Административному регламенту.</w:t>
      </w:r>
    </w:p>
    <w:p w14:paraId="8E000000">
      <w:pPr>
        <w:pStyle w:val="Style_5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val="000000"/>
          <w:sz w:val="28"/>
        </w:rPr>
      </w:pPr>
    </w:p>
    <w:p w14:paraId="8F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 xml:space="preserve">Исчерпывающий </w:t>
      </w:r>
      <w:r>
        <w:rPr>
          <w:rFonts w:ascii="XO Thames" w:hAnsi="XO Thames"/>
          <w:b w:val="1"/>
          <w:sz w:val="28"/>
        </w:rPr>
        <w:t>перечень</w:t>
      </w:r>
      <w:r>
        <w:rPr>
          <w:rFonts w:ascii="XO Thames" w:hAnsi="XO Thames"/>
          <w:b w:val="1"/>
          <w:sz w:val="28"/>
        </w:rPr>
        <w:t xml:space="preserve"> оснований для отказа в приеме</w:t>
      </w:r>
      <w:r>
        <w:rPr>
          <w:rFonts w:ascii="XO Thames" w:hAnsi="XO Thames"/>
        </w:rPr>
        <w:br/>
      </w:r>
      <w:r>
        <w:rPr>
          <w:rFonts w:ascii="XO Thames" w:hAnsi="XO Thames"/>
          <w:b w:val="1"/>
          <w:sz w:val="28"/>
        </w:rPr>
        <w:t>заявления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14:paraId="90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contextualSpacing w:val="1"/>
        <w:jc w:val="center"/>
        <w:rPr>
          <w:rFonts w:ascii="XO Thames" w:hAnsi="XO Thames"/>
          <w:b w:val="1"/>
          <w:sz w:val="28"/>
        </w:rPr>
      </w:pPr>
    </w:p>
    <w:p w14:paraId="91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Основания для отказа в приеме документов, необходимых для предоставления Услуги, законодательством Российской Федерации не предусмотрены.</w:t>
      </w:r>
    </w:p>
    <w:p w14:paraId="92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14:paraId="93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sz w:val="28"/>
        </w:rPr>
        <w:t xml:space="preserve">Решение об отказе в предоставлении Услуги </w:t>
      </w:r>
      <w:r>
        <w:rPr>
          <w:rFonts w:ascii="XO Thames" w:hAnsi="XO Thames"/>
          <w:color w:val="000000"/>
          <w:sz w:val="28"/>
        </w:rPr>
        <w:t>принимает Орган власти при наличии следующих оснований:</w:t>
      </w:r>
    </w:p>
    <w:p w14:paraId="94000000">
      <w:pPr>
        <w:pStyle w:val="Style_5"/>
        <w:numPr>
          <w:ilvl w:val="0"/>
          <w:numId w:val="8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несоответствие результата спортсмена, указанного в представлении и документах, указанных в таблице 2 приложения № 1 к настоящему Административному регламенту, нормам, требованиям и условиям их выполнения по виду спорта;</w:t>
      </w:r>
    </w:p>
    <w:p w14:paraId="95000000">
      <w:pPr>
        <w:pStyle w:val="Style_5"/>
        <w:numPr>
          <w:ilvl w:val="0"/>
          <w:numId w:val="8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спортивная дисквалификация спортсмена;</w:t>
      </w:r>
    </w:p>
    <w:p w14:paraId="96000000">
      <w:pPr>
        <w:pStyle w:val="Style_5"/>
        <w:numPr>
          <w:ilvl w:val="0"/>
          <w:numId w:val="8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нарушение условий допуска спортсмена к соревнованиям, физкультурным мероприятиям, установленных положениями (регламентами) о таких соревнованиях, физкультурных мероприятиях, утвержденными их организаторами в соответствии с правилами видов спорта;</w:t>
      </w:r>
    </w:p>
    <w:p w14:paraId="97000000">
      <w:pPr>
        <w:pStyle w:val="Style_5"/>
        <w:numPr>
          <w:ilvl w:val="0"/>
          <w:numId w:val="8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выявление недостоверных или неполных сведений в представлении и документах, указанных в таблице 2 приложения № 1 к настоящему Административному регламенту;</w:t>
      </w:r>
    </w:p>
    <w:p w14:paraId="98000000">
      <w:pPr>
        <w:pStyle w:val="Style_5"/>
        <w:numPr>
          <w:ilvl w:val="0"/>
          <w:numId w:val="8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 xml:space="preserve">наличие решения соответствующей антидопинговой организации о нарушении спортсменом общероссийских антидопинговых правил, принятого по результатам </w:t>
      </w:r>
      <w:r>
        <w:rPr>
          <w:rFonts w:ascii="XO Thames" w:hAnsi="XO Thames"/>
          <w:color w:themeColor="text1" w:val="000000"/>
          <w:sz w:val="28"/>
        </w:rPr>
        <w:t>допинг-контроля</w:t>
      </w:r>
      <w:r>
        <w:rPr>
          <w:rFonts w:ascii="XO Thames" w:hAnsi="XO Thames"/>
          <w:color w:themeColor="text1" w:val="000000"/>
          <w:sz w:val="28"/>
        </w:rPr>
        <w:t>, проведенного в рамках соревнования, на котором спортсмен выполнил нормы, требования и условия их выполнения по виду спорта;</w:t>
      </w:r>
    </w:p>
    <w:p w14:paraId="99000000">
      <w:pPr>
        <w:pStyle w:val="Style_5"/>
        <w:numPr>
          <w:ilvl w:val="0"/>
          <w:numId w:val="8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нарушение сроков направления представления и документов, указанных в таблице 2 приложения № 1 к настоящему Административному регламенту;</w:t>
      </w:r>
    </w:p>
    <w:p w14:paraId="9A000000">
      <w:pPr>
        <w:pStyle w:val="Style_5"/>
        <w:numPr>
          <w:ilvl w:val="0"/>
          <w:numId w:val="8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отмена результата спортсмена, на основании которого направлено представление;</w:t>
      </w:r>
    </w:p>
    <w:p w14:paraId="9B000000">
      <w:pPr>
        <w:pStyle w:val="Style_5"/>
        <w:numPr>
          <w:ilvl w:val="0"/>
          <w:numId w:val="8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несоответствие условий, при которых показан результат спортсмена, условиям, указанным в пунктах 25-41 Положения о Единой всероссийской спортивной классификации, утвержденного приказом Министерства спорта Российской Федерации от 03.03.2025 № 173.</w:t>
      </w:r>
    </w:p>
    <w:p w14:paraId="9C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Основания для отказа в предоставлении Услуги с учетом категории (признаков) заявителя приведены в таблице 3 приложения № 1 к настоящему Административному регламенту.</w:t>
      </w:r>
    </w:p>
    <w:p w14:paraId="9D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</w:p>
    <w:p w14:paraId="9E000000">
      <w:pPr>
        <w:pStyle w:val="Style_5"/>
        <w:tabs>
          <w:tab w:leader="none" w:pos="851" w:val="left"/>
          <w:tab w:leader="none" w:pos="1134" w:val="left"/>
        </w:tabs>
        <w:ind w:firstLine="0" w:left="0"/>
        <w:jc w:val="both"/>
        <w:rPr>
          <w:rFonts w:ascii="XO Thames" w:hAnsi="XO Thames"/>
          <w:sz w:val="28"/>
        </w:rPr>
      </w:pPr>
    </w:p>
    <w:p w14:paraId="9F000000">
      <w:pPr>
        <w:pStyle w:val="Style_3"/>
        <w:tabs>
          <w:tab w:leader="none" w:pos="851" w:val="left"/>
          <w:tab w:leader="none" w:pos="1134" w:val="left"/>
        </w:tabs>
        <w:ind/>
        <w:jc w:val="center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>III</w:t>
      </w:r>
      <w:r>
        <w:rPr>
          <w:rFonts w:ascii="XO Thames" w:hAnsi="XO Thames"/>
          <w:b w:val="1"/>
          <w:sz w:val="28"/>
        </w:rPr>
        <w:t>. Состав, последовательность и сроки выполнения административных процедур</w:t>
      </w:r>
    </w:p>
    <w:p w14:paraId="A0000000">
      <w:pPr>
        <w:pStyle w:val="Style_3"/>
        <w:tabs>
          <w:tab w:leader="none" w:pos="851" w:val="left"/>
          <w:tab w:leader="none" w:pos="1134" w:val="left"/>
        </w:tabs>
        <w:ind/>
        <w:jc w:val="center"/>
        <w:rPr>
          <w:rFonts w:ascii="XO Thames" w:hAnsi="XO Thames"/>
          <w:b w:val="1"/>
          <w:sz w:val="28"/>
        </w:rPr>
      </w:pPr>
    </w:p>
    <w:p w14:paraId="A1000000">
      <w:pPr>
        <w:pStyle w:val="Style_3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  <w:r>
        <w:rPr>
          <w:rFonts w:ascii="XO Thames" w:hAnsi="XO Thames"/>
          <w:b w:val="1"/>
          <w:sz w:val="28"/>
        </w:rPr>
        <w:t xml:space="preserve">Перечень осуществляемых при предоставлении Услуги </w:t>
      </w:r>
      <w:r>
        <w:rPr>
          <w:rFonts w:ascii="XO Thames" w:hAnsi="XO Thames"/>
          <w:b w:val="1"/>
          <w:color w:themeColor="text1" w:val="000000"/>
          <w:sz w:val="28"/>
        </w:rPr>
        <w:t>административных процедур</w:t>
      </w:r>
    </w:p>
    <w:p w14:paraId="A2000000">
      <w:pPr>
        <w:pStyle w:val="Style_3"/>
        <w:tabs>
          <w:tab w:leader="none" w:pos="851" w:val="left"/>
          <w:tab w:leader="none" w:pos="1134" w:val="left"/>
        </w:tabs>
        <w:ind w:firstLine="709" w:left="0"/>
        <w:jc w:val="center"/>
        <w:rPr>
          <w:rFonts w:ascii="XO Thames" w:hAnsi="XO Thames"/>
          <w:b w:val="1"/>
          <w:color w:themeColor="text1" w:val="000000"/>
          <w:sz w:val="28"/>
        </w:rPr>
      </w:pPr>
    </w:p>
    <w:p w14:paraId="A3000000">
      <w:pPr>
        <w:pStyle w:val="Style_5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 xml:space="preserve">При предоставлении Услуги осуществляются следующие административные процедуры: </w:t>
      </w:r>
    </w:p>
    <w:p w14:paraId="A4000000">
      <w:pPr>
        <w:pStyle w:val="Style_5"/>
        <w:numPr>
          <w:ilvl w:val="1"/>
          <w:numId w:val="9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профилирование заявителя;</w:t>
      </w:r>
    </w:p>
    <w:p w14:paraId="A5000000">
      <w:pPr>
        <w:pStyle w:val="Style_5"/>
        <w:numPr>
          <w:ilvl w:val="1"/>
          <w:numId w:val="9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прием заявления и документов и (или) информации, необходимых для предоставления Услуги;</w:t>
      </w:r>
    </w:p>
    <w:p w14:paraId="A6000000">
      <w:pPr>
        <w:pStyle w:val="Style_5"/>
        <w:numPr>
          <w:ilvl w:val="1"/>
          <w:numId w:val="9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межведомственное информационное взаимодействие;</w:t>
      </w:r>
    </w:p>
    <w:p w14:paraId="A7000000">
      <w:pPr>
        <w:pStyle w:val="Style_5"/>
        <w:numPr>
          <w:ilvl w:val="1"/>
          <w:numId w:val="9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принятие решения о предоставлении (об отказе в предоставлении) Услуги;</w:t>
      </w:r>
    </w:p>
    <w:p w14:paraId="A8000000">
      <w:pPr>
        <w:pStyle w:val="Style_5"/>
        <w:numPr>
          <w:ilvl w:val="1"/>
          <w:numId w:val="9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предоставление результата Услуги</w:t>
      </w:r>
      <w:r>
        <w:rPr>
          <w:rFonts w:ascii="XO Thames" w:hAnsi="XO Thames"/>
          <w:color w:themeColor="text1" w:val="000000"/>
          <w:sz w:val="28"/>
        </w:rPr>
        <w:t>.</w:t>
      </w:r>
    </w:p>
    <w:p w14:paraId="A9000000">
      <w:pPr>
        <w:pStyle w:val="Style_5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rPr>
          <w:rFonts w:ascii="XO Thames" w:hAnsi="XO Thames"/>
          <w:color w:themeColor="text1" w:val="000000"/>
          <w:sz w:val="28"/>
        </w:rPr>
      </w:pPr>
    </w:p>
    <w:p w14:paraId="AA000000">
      <w:pPr>
        <w:pStyle w:val="Style_8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  <w:r>
        <w:rPr>
          <w:rFonts w:ascii="XO Thames" w:hAnsi="XO Thames"/>
          <w:b w:val="1"/>
          <w:color w:themeColor="text1" w:val="000000"/>
          <w:sz w:val="28"/>
        </w:rPr>
        <w:t>Профилирование заявителя</w:t>
      </w:r>
    </w:p>
    <w:p w14:paraId="AB000000">
      <w:pPr>
        <w:pStyle w:val="Style_8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</w:p>
    <w:p w14:paraId="AC000000">
      <w:pPr>
        <w:pStyle w:val="Style_9"/>
        <w:numPr>
          <w:ilvl w:val="6"/>
          <w:numId w:val="2"/>
        </w:numPr>
        <w:tabs>
          <w:tab w:leader="none" w:pos="142" w:val="left"/>
          <w:tab w:leader="none" w:pos="284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 xml:space="preserve">По результатам получения ответов от заявителя на вопросы анкетирования определяется перечень комбинаций значений признаков заявителя. Идентификатор категорий (признаков) заявителя приведен в таблице 1 приложения </w:t>
      </w:r>
      <w:r>
        <w:rPr>
          <w:rFonts w:ascii="XO Thames" w:hAnsi="XO Thames"/>
          <w:color w:themeColor="text1" w:val="000000"/>
          <w:sz w:val="28"/>
        </w:rPr>
        <w:t>№ 1</w:t>
      </w:r>
      <w:r>
        <w:rPr>
          <w:rFonts w:ascii="XO Thames" w:hAnsi="XO Thames"/>
          <w:color w:themeColor="text1" w:val="000000"/>
          <w:sz w:val="28"/>
        </w:rPr>
        <w:t xml:space="preserve"> к настоящему Административному регламенту.</w:t>
      </w:r>
    </w:p>
    <w:p w14:paraId="AD000000">
      <w:pPr>
        <w:pStyle w:val="Style_9"/>
        <w:numPr>
          <w:ilvl w:val="6"/>
          <w:numId w:val="2"/>
        </w:numPr>
        <w:tabs>
          <w:tab w:leader="none" w:pos="142" w:val="left"/>
          <w:tab w:leader="none" w:pos="284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Профилирование осуществляется:</w:t>
      </w:r>
    </w:p>
    <w:p w14:paraId="AE000000">
      <w:pPr>
        <w:pStyle w:val="Style_6"/>
        <w:tabs>
          <w:tab w:leader="none" w:pos="851" w:val="left"/>
          <w:tab w:leader="none" w:pos="1134" w:val="left"/>
        </w:tabs>
        <w:spacing w:line="288" w:lineRule="atLeast"/>
        <w:ind w:firstLine="709" w:left="0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а) в Органе власти;</w:t>
      </w:r>
    </w:p>
    <w:p w14:paraId="AF000000">
      <w:pPr>
        <w:pStyle w:val="Style_6"/>
        <w:tabs>
          <w:tab w:leader="none" w:pos="851" w:val="left"/>
          <w:tab w:leader="none" w:pos="1134" w:val="left"/>
        </w:tabs>
        <w:spacing w:before="168" w:line="288" w:lineRule="atLeast"/>
        <w:ind w:firstLine="709" w:left="0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б) посредством Единого портала.</w:t>
      </w:r>
    </w:p>
    <w:p w14:paraId="B0000000">
      <w:pPr>
        <w:pStyle w:val="Style_9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val="FF0000"/>
          <w:sz w:val="28"/>
        </w:rPr>
      </w:pPr>
    </w:p>
    <w:p w14:paraId="B1000000">
      <w:pPr>
        <w:pStyle w:val="Style_8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  <w:r>
        <w:rPr>
          <w:rFonts w:ascii="XO Thames" w:hAnsi="XO Thames"/>
          <w:b w:val="1"/>
          <w:color w:themeColor="text1" w:val="000000"/>
          <w:sz w:val="28"/>
        </w:rPr>
        <w:t xml:space="preserve">Прием заявления и документов и (или) информации, </w:t>
      </w:r>
    </w:p>
    <w:p w14:paraId="B2000000">
      <w:pPr>
        <w:pStyle w:val="Style_8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  <w:r>
        <w:rPr>
          <w:rFonts w:ascii="XO Thames" w:hAnsi="XO Thames"/>
          <w:b w:val="1"/>
          <w:color w:themeColor="text1" w:val="000000"/>
          <w:sz w:val="28"/>
        </w:rPr>
        <w:t>необходимых</w:t>
      </w:r>
      <w:r>
        <w:rPr>
          <w:rFonts w:ascii="XO Thames" w:hAnsi="XO Thames"/>
          <w:b w:val="1"/>
          <w:color w:themeColor="text1" w:val="000000"/>
          <w:sz w:val="28"/>
        </w:rPr>
        <w:t xml:space="preserve"> для предоставления Услуги</w:t>
      </w:r>
    </w:p>
    <w:p w14:paraId="B3000000">
      <w:pPr>
        <w:pStyle w:val="Style_8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</w:p>
    <w:p w14:paraId="B4000000">
      <w:pPr>
        <w:pStyle w:val="Style_9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 xml:space="preserve">Состав заявления и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документов и (или) информации приведены в таблице 2 приложения </w:t>
      </w:r>
      <w:r>
        <w:rPr>
          <w:rFonts w:ascii="XO Thames" w:hAnsi="XO Thames"/>
          <w:color w:themeColor="text1" w:val="000000"/>
          <w:sz w:val="28"/>
        </w:rPr>
        <w:t>№ 1</w:t>
      </w:r>
      <w:r>
        <w:rPr>
          <w:rFonts w:ascii="XO Thames" w:hAnsi="XO Thames"/>
          <w:color w:themeColor="text1" w:val="000000"/>
          <w:sz w:val="28"/>
        </w:rPr>
        <w:t xml:space="preserve"> к настоящему Административному регламенту.</w:t>
      </w:r>
    </w:p>
    <w:p w14:paraId="B5000000">
      <w:pPr>
        <w:pStyle w:val="Style_9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Способами установления личности (идентификации) заявителя при взаимодействии с заявителями являются:</w:t>
      </w:r>
    </w:p>
    <w:p w14:paraId="B6000000">
      <w:pPr>
        <w:pStyle w:val="Style_10"/>
        <w:numPr>
          <w:ilvl w:val="0"/>
          <w:numId w:val="10"/>
        </w:numPr>
        <w:tabs>
          <w:tab w:leader="none" w:pos="851" w:val="left"/>
          <w:tab w:leader="none" w:pos="1134" w:val="left"/>
        </w:tabs>
        <w:spacing w:line="288" w:lineRule="atLeast"/>
        <w:ind w:firstLine="709" w:left="0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в Органе власти – документ, удостоверяющий личность заявителя или представителя заявителя;</w:t>
      </w:r>
    </w:p>
    <w:p w14:paraId="B7000000">
      <w:pPr>
        <w:pStyle w:val="Style_8"/>
        <w:numPr>
          <w:ilvl w:val="0"/>
          <w:numId w:val="10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посредством Единого портала – посредством Единой системы идентификац</w:t>
      </w:r>
      <w:r>
        <w:rPr>
          <w:rFonts w:ascii="XO Thames" w:hAnsi="XO Thames"/>
          <w:color w:themeColor="text1" w:val="000000"/>
          <w:sz w:val="28"/>
        </w:rPr>
        <w:t>ии и ау</w:t>
      </w:r>
      <w:r>
        <w:rPr>
          <w:rFonts w:ascii="XO Thames" w:hAnsi="XO Thames"/>
          <w:color w:themeColor="text1" w:val="000000"/>
          <w:sz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14:paraId="B8000000">
      <w:pPr>
        <w:pStyle w:val="Style_9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Основания для отказа в приеме заявления и документов и (или) информации, необходимых для предоставления Услуги, законодательством Российской Федерации не предусмотрены.</w:t>
      </w:r>
    </w:p>
    <w:p w14:paraId="B9000000">
      <w:pPr>
        <w:pStyle w:val="Style_9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Срок регистрации заявления и документов, необходимых для предоставления Услуги, составляет:</w:t>
      </w:r>
    </w:p>
    <w:p w14:paraId="BA000000">
      <w:pPr>
        <w:pStyle w:val="Style_8"/>
        <w:numPr>
          <w:ilvl w:val="0"/>
          <w:numId w:val="11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 xml:space="preserve">в Органе власти – 3 рабочих дня </w:t>
      </w:r>
      <w:r>
        <w:rPr>
          <w:rFonts w:ascii="XO Thames" w:hAnsi="XO Thames"/>
          <w:color w:themeColor="text1" w:val="000000"/>
          <w:sz w:val="28"/>
        </w:rPr>
        <w:t>с даты подачи</w:t>
      </w:r>
      <w:r>
        <w:rPr>
          <w:rFonts w:ascii="XO Thames" w:hAnsi="XO Thames"/>
          <w:color w:themeColor="text1" w:val="000000"/>
          <w:sz w:val="28"/>
        </w:rPr>
        <w:t xml:space="preserve"> заявления и документов, необходимых для предоставления Услуги;</w:t>
      </w:r>
    </w:p>
    <w:p w14:paraId="BB000000">
      <w:pPr>
        <w:pStyle w:val="Style_8"/>
        <w:numPr>
          <w:ilvl w:val="0"/>
          <w:numId w:val="11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 xml:space="preserve">посредством Единого портала – 3 рабочих дня </w:t>
      </w:r>
      <w:r>
        <w:rPr>
          <w:rFonts w:ascii="XO Thames" w:hAnsi="XO Thames"/>
          <w:color w:themeColor="text1" w:val="000000"/>
          <w:sz w:val="28"/>
        </w:rPr>
        <w:t>с даты подачи</w:t>
      </w:r>
      <w:r>
        <w:rPr>
          <w:rFonts w:ascii="XO Thames" w:hAnsi="XO Thames"/>
          <w:color w:themeColor="text1" w:val="000000"/>
          <w:sz w:val="28"/>
        </w:rPr>
        <w:t xml:space="preserve"> заявления и документов, необходимых для предоставления Услуги.</w:t>
      </w:r>
    </w:p>
    <w:p w14:paraId="BC000000">
      <w:pPr>
        <w:pStyle w:val="Style_8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Услуга не предусматривает возможности приема заявления и документов, необходимых для предоставления Услуги, по выбору заявителя, независимо от его места нахождения.</w:t>
      </w:r>
    </w:p>
    <w:p w14:paraId="BD000000">
      <w:pPr>
        <w:pStyle w:val="Style_8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</w:p>
    <w:p w14:paraId="BE000000">
      <w:pPr>
        <w:pStyle w:val="Style_8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  <w:r>
        <w:rPr>
          <w:rFonts w:ascii="XO Thames" w:hAnsi="XO Thames"/>
          <w:b w:val="1"/>
          <w:color w:themeColor="text1" w:val="000000"/>
          <w:sz w:val="28"/>
        </w:rPr>
        <w:t>Межведомственное информационное взаимодействие</w:t>
      </w:r>
    </w:p>
    <w:p w14:paraId="BF000000">
      <w:pPr>
        <w:pStyle w:val="Style_8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contextualSpacing w:val="1"/>
        <w:jc w:val="center"/>
        <w:rPr>
          <w:rFonts w:ascii="XO Thames" w:hAnsi="XO Thames"/>
          <w:b w:val="1"/>
          <w:color w:val="FF0000"/>
          <w:sz w:val="28"/>
        </w:rPr>
      </w:pPr>
    </w:p>
    <w:p w14:paraId="C0000000">
      <w:pPr>
        <w:pStyle w:val="Style_9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 xml:space="preserve">Для предоставления Услуги </w:t>
      </w:r>
      <w:r>
        <w:rPr>
          <w:rFonts w:ascii="XO Thames" w:hAnsi="XO Thames"/>
          <w:sz w:val="28"/>
        </w:rPr>
        <w:t>необходимо направление следующих межведомственных информационных запросов</w:t>
      </w:r>
      <w:r>
        <w:rPr>
          <w:rFonts w:ascii="XO Thames" w:hAnsi="XO Thames"/>
          <w:color w:themeColor="text1" w:val="000000"/>
          <w:sz w:val="28"/>
        </w:rPr>
        <w:t>:</w:t>
      </w:r>
    </w:p>
    <w:p w14:paraId="C1000000">
      <w:pPr>
        <w:pStyle w:val="Style_8"/>
        <w:tabs>
          <w:tab w:leader="none" w:pos="851" w:val="left"/>
          <w:tab w:leader="none" w:pos="993" w:val="left"/>
        </w:tabs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а)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«Выписки из ЕГРЮЛ по запросам органов государственной власти».</w:t>
      </w:r>
    </w:p>
    <w:p w14:paraId="C2000000">
      <w:pPr>
        <w:pStyle w:val="Style_8"/>
        <w:tabs>
          <w:tab w:leader="none" w:pos="851" w:val="left"/>
          <w:tab w:leader="none" w:pos="993" w:val="left"/>
        </w:tabs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Указанный информационный запрос направляется в Федеральную налоговую службу</w:t>
      </w:r>
      <w:r>
        <w:rPr>
          <w:rFonts w:ascii="XO Thames" w:hAnsi="XO Thames"/>
          <w:color w:themeColor="text1" w:val="000000"/>
          <w:sz w:val="28"/>
        </w:rPr>
        <w:t>;</w:t>
      </w:r>
    </w:p>
    <w:p w14:paraId="C3000000">
      <w:pPr>
        <w:pStyle w:val="Style_8"/>
        <w:tabs>
          <w:tab w:leader="none" w:pos="851" w:val="left"/>
          <w:tab w:leader="none" w:pos="993" w:val="left"/>
        </w:tabs>
        <w:ind w:firstLine="709" w:left="0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 xml:space="preserve">б) </w:t>
      </w:r>
      <w:r>
        <w:rPr>
          <w:rFonts w:ascii="XO Thames" w:hAnsi="XO Thames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из ЕГР ЗАГС о государственной регистрации рождения»</w:t>
      </w:r>
      <w:r>
        <w:rPr>
          <w:rFonts w:ascii="XO Thames" w:hAnsi="XO Thames"/>
          <w:color w:themeColor="text1" w:val="000000"/>
          <w:sz w:val="28"/>
        </w:rPr>
        <w:t>.</w:t>
      </w:r>
    </w:p>
    <w:p w14:paraId="C4000000">
      <w:pPr>
        <w:pStyle w:val="Style_8"/>
        <w:tabs>
          <w:tab w:leader="none" w:pos="851" w:val="left"/>
          <w:tab w:leader="none" w:pos="993" w:val="left"/>
        </w:tabs>
        <w:ind w:firstLine="709" w:left="0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sz w:val="28"/>
        </w:rPr>
        <w:t>Указанный информационный запрос направляется в Федеральную налоговую службу.</w:t>
      </w:r>
    </w:p>
    <w:p w14:paraId="C5000000">
      <w:pPr>
        <w:pStyle w:val="Style_8"/>
        <w:tabs>
          <w:tab w:leader="none" w:pos="851" w:val="left"/>
          <w:tab w:leader="none" w:pos="993" w:val="left"/>
        </w:tabs>
        <w:ind w:firstLine="709" w:left="0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sz w:val="28"/>
        </w:rPr>
        <w:t xml:space="preserve">в)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 Гражданина РФ по серии и номеру». </w:t>
      </w:r>
    </w:p>
    <w:p w14:paraId="C6000000">
      <w:pPr>
        <w:pStyle w:val="Style_8"/>
        <w:tabs>
          <w:tab w:leader="none" w:pos="851" w:val="left"/>
          <w:tab w:leader="none" w:pos="993" w:val="left"/>
        </w:tabs>
        <w:ind w:firstLine="709" w:left="0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sz w:val="28"/>
        </w:rPr>
        <w:t>Указанный информационный запрос направляется в Министерство внутренних дел Российской Федерации.</w:t>
      </w:r>
    </w:p>
    <w:p w14:paraId="C7000000">
      <w:pPr>
        <w:pStyle w:val="Style_8"/>
        <w:tabs>
          <w:tab w:leader="none" w:pos="851" w:val="left"/>
          <w:tab w:leader="none" w:pos="1134" w:val="left"/>
        </w:tabs>
        <w:ind w:firstLine="709" w:left="0"/>
        <w:jc w:val="both"/>
        <w:rPr>
          <w:rFonts w:ascii="XO Thames" w:hAnsi="XO Thames"/>
          <w:color w:val="FF0000"/>
          <w:sz w:val="28"/>
        </w:rPr>
      </w:pPr>
    </w:p>
    <w:p w14:paraId="C8000000">
      <w:pPr>
        <w:pStyle w:val="Style_8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  <w:r>
        <w:rPr>
          <w:rFonts w:ascii="XO Thames" w:hAnsi="XO Thames"/>
          <w:b w:val="1"/>
          <w:color w:themeColor="text1" w:val="000000"/>
          <w:sz w:val="28"/>
        </w:rPr>
        <w:t xml:space="preserve">Принятие решения о предоставлении (об отказе в предоставлении) Услуги </w:t>
      </w:r>
    </w:p>
    <w:p w14:paraId="C9000000">
      <w:pPr>
        <w:pStyle w:val="Style_8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</w:p>
    <w:p w14:paraId="CA000000">
      <w:pPr>
        <w:pStyle w:val="Style_9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 xml:space="preserve">Основания для отказа в предоставлении Услуги приведены в таблице 3 приложения </w:t>
      </w:r>
      <w:r>
        <w:rPr>
          <w:rFonts w:ascii="XO Thames" w:hAnsi="XO Thames"/>
          <w:color w:themeColor="text1" w:val="000000"/>
          <w:sz w:val="28"/>
        </w:rPr>
        <w:t>№ 1</w:t>
      </w:r>
      <w:r>
        <w:rPr>
          <w:rFonts w:ascii="XO Thames" w:hAnsi="XO Thames"/>
          <w:color w:themeColor="text1" w:val="000000"/>
          <w:sz w:val="28"/>
        </w:rPr>
        <w:t xml:space="preserve"> к настоящему Административному регламенту.</w:t>
      </w:r>
    </w:p>
    <w:p w14:paraId="CB000000">
      <w:pPr>
        <w:pStyle w:val="Style_9"/>
        <w:numPr>
          <w:ilvl w:val="6"/>
          <w:numId w:val="2"/>
        </w:numPr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Принятие решения о предоставлении (об отказе в предоставлении) Услуги осуществляется в срок, не превышающий 16 рабочих дней со дня регистрации в Органе власти заявления и документов, необходимых для предоставления Услуги.</w:t>
      </w:r>
    </w:p>
    <w:p w14:paraId="CC000000">
      <w:pPr>
        <w:pStyle w:val="Style_9"/>
        <w:tabs>
          <w:tab w:leader="none" w:pos="284" w:val="left"/>
          <w:tab w:leader="none" w:pos="851" w:val="left"/>
          <w:tab w:leader="none" w:pos="1134" w:val="left"/>
        </w:tabs>
        <w:ind w:firstLine="0" w:left="709" w:right="-1"/>
        <w:jc w:val="both"/>
        <w:rPr>
          <w:rFonts w:ascii="XO Thames" w:hAnsi="XO Thames"/>
          <w:color w:themeColor="text1" w:val="000000"/>
          <w:sz w:val="28"/>
        </w:rPr>
      </w:pPr>
    </w:p>
    <w:p w14:paraId="CD000000">
      <w:pPr>
        <w:pStyle w:val="Style_9"/>
        <w:tabs>
          <w:tab w:leader="none" w:pos="851" w:val="left"/>
          <w:tab w:leader="none" w:pos="1134" w:val="left"/>
        </w:tabs>
        <w:ind w:firstLine="709" w:left="0"/>
        <w:jc w:val="both"/>
        <w:rPr>
          <w:rFonts w:ascii="XO Thames" w:hAnsi="XO Thames"/>
          <w:color w:val="FF0000"/>
          <w:sz w:val="28"/>
        </w:rPr>
      </w:pPr>
    </w:p>
    <w:p w14:paraId="CE000000">
      <w:pPr>
        <w:pStyle w:val="Style_8"/>
        <w:tabs>
          <w:tab w:leader="none" w:pos="284" w:val="left"/>
          <w:tab w:leader="none" w:pos="851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  <w:r>
        <w:rPr>
          <w:rFonts w:ascii="XO Thames" w:hAnsi="XO Thames"/>
          <w:b w:val="1"/>
          <w:color w:themeColor="text1" w:val="000000"/>
          <w:sz w:val="28"/>
        </w:rPr>
        <w:t>Предоставление результата Услуги</w:t>
      </w:r>
    </w:p>
    <w:p w14:paraId="CF000000">
      <w:pPr>
        <w:pStyle w:val="Style_8"/>
        <w:tabs>
          <w:tab w:leader="none" w:pos="284" w:val="left"/>
          <w:tab w:leader="none" w:pos="851" w:val="left"/>
          <w:tab w:leader="none" w:pos="1134" w:val="left"/>
        </w:tabs>
        <w:ind w:firstLine="709" w:left="0" w:right="-1"/>
        <w:contextualSpacing w:val="1"/>
        <w:jc w:val="center"/>
        <w:rPr>
          <w:rFonts w:ascii="XO Thames" w:hAnsi="XO Thames"/>
          <w:b w:val="1"/>
          <w:color w:themeColor="text1" w:val="000000"/>
          <w:sz w:val="28"/>
        </w:rPr>
      </w:pPr>
    </w:p>
    <w:p w14:paraId="D0000000">
      <w:pPr>
        <w:pStyle w:val="Style_9"/>
        <w:numPr>
          <w:ilvl w:val="6"/>
          <w:numId w:val="2"/>
        </w:numPr>
        <w:tabs>
          <w:tab w:leader="none" w:pos="142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Предоставление результата Услуги осуществляется в срок, не превышающий 3 рабочих дня со дня принятия решения о предоставлении Услуги, в Органе власти, посредством Единого портала.</w:t>
      </w:r>
    </w:p>
    <w:p w14:paraId="D1000000">
      <w:pPr>
        <w:pStyle w:val="Style_9"/>
        <w:tabs>
          <w:tab w:leader="none" w:pos="142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При направлении заявления и документов, необходимых для предоставления Услуги, на бумажном носителе, документы, необходимых для предоставления Услуги, Орган власти возвращает заявителю в течение 3 рабочих дней со дня принятия решения об отказе в предоставлении Услуги.</w:t>
      </w:r>
    </w:p>
    <w:p w14:paraId="D2000000">
      <w:pPr>
        <w:pStyle w:val="Style_9"/>
        <w:tabs>
          <w:tab w:leader="none" w:pos="142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При направлении заявления и документов, необходимых для предоставления Услуги, в электронной форме указанные документы Орган власти не возвращает.</w:t>
      </w:r>
    </w:p>
    <w:p w14:paraId="D3000000">
      <w:pPr>
        <w:pStyle w:val="Style_9"/>
        <w:numPr>
          <w:ilvl w:val="6"/>
          <w:numId w:val="2"/>
        </w:numPr>
        <w:tabs>
          <w:tab w:leader="none" w:pos="142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 xml:space="preserve"> Копия приказа в т</w:t>
      </w:r>
      <w:r>
        <w:rPr>
          <w:rFonts w:ascii="XO Thames" w:hAnsi="XO Thames"/>
          <w:color w:val="000000"/>
          <w:sz w:val="28"/>
        </w:rPr>
        <w:t>ечение 3 рабочих дней со дня его подписания направляется заявителю  и (или) размещается на официальном сайте Органа власти в сети «Интернет» (за исключением военно-прикладных и служебно-прикладных видов спорта).</w:t>
      </w:r>
    </w:p>
    <w:p w14:paraId="D4000000">
      <w:pPr>
        <w:tabs>
          <w:tab w:leader="none" w:pos="1134" w:val="left"/>
        </w:tabs>
        <w:ind w:firstLine="709" w:lef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Копия приказа может быть вручена заявителю лично под роспись в Органе власти.</w:t>
      </w:r>
    </w:p>
    <w:p w14:paraId="D5000000">
      <w:pPr>
        <w:pStyle w:val="Style_9"/>
        <w:tabs>
          <w:tab w:leader="none" w:pos="142" w:val="left"/>
          <w:tab w:leader="none" w:pos="851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val="000000"/>
          <w:sz w:val="28"/>
        </w:rPr>
        <w:t>При обращении заявителя за предоставлением Услуги посредством Единого портала приказ размещается в личном кабинете заявителя.</w:t>
      </w:r>
    </w:p>
    <w:p w14:paraId="D6000000">
      <w:pPr>
        <w:tabs>
          <w:tab w:leader="none" w:pos="1134" w:val="left"/>
        </w:tabs>
        <w:spacing w:line="288" w:lineRule="atLeast"/>
        <w:ind w:firstLine="709" w:lef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Копия приказа по военно-прикладным и служебно-прикладным видам спорта в течение 5 рабочих дней со дня его подписания направляется в подразделение федерального органа или передается должностному лицу, уполномоченному подразделением федерального органа.</w:t>
      </w:r>
    </w:p>
    <w:p w14:paraId="D7000000">
      <w:pPr>
        <w:ind w:firstLine="709" w:lef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Возможность предоставления многофункциональным центром предоставления государственных и муниципальных услуг результата Услуги по выбору заявителя независимо от его места нахождения не предусмотрена.</w:t>
      </w:r>
    </w:p>
    <w:p w14:paraId="D8000000">
      <w:pPr>
        <w:ind w:firstLine="709" w:left="0"/>
        <w:jc w:val="both"/>
        <w:rPr>
          <w:rFonts w:ascii="XO Thames" w:hAnsi="XO Thames"/>
          <w:color w:val="FF0000"/>
          <w:sz w:val="28"/>
        </w:rPr>
      </w:pPr>
    </w:p>
    <w:p w14:paraId="D9000000">
      <w:pPr>
        <w:pStyle w:val="Style_9"/>
        <w:tabs>
          <w:tab w:leader="none" w:pos="284" w:val="left"/>
          <w:tab w:leader="none" w:pos="851" w:val="left"/>
          <w:tab w:leader="none" w:pos="1134" w:val="left"/>
        </w:tabs>
        <w:ind w:firstLine="0" w:left="709" w:right="-1"/>
        <w:jc w:val="both"/>
        <w:rPr>
          <w:rFonts w:ascii="XO Thames" w:hAnsi="XO Thames"/>
          <w:color w:themeColor="text1" w:val="000000"/>
          <w:sz w:val="28"/>
        </w:rPr>
      </w:pPr>
    </w:p>
    <w:p w14:paraId="DA000000">
      <w:pPr>
        <w:tabs>
          <w:tab w:leader="none" w:pos="284" w:val="left"/>
          <w:tab w:leader="none" w:pos="709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>IV. Способы информирования заявителя об изменения статуса рассмотрения заявления</w:t>
      </w:r>
      <w:r>
        <w:rPr>
          <w:rFonts w:ascii="XO Thames" w:hAnsi="XO Thames"/>
          <w:b w:val="1"/>
          <w:color w:val="FF0000"/>
          <w:sz w:val="28"/>
        </w:rPr>
        <w:t xml:space="preserve"> </w:t>
      </w:r>
      <w:r>
        <w:rPr>
          <w:rFonts w:ascii="XO Thames" w:hAnsi="XO Thames"/>
          <w:b w:val="1"/>
          <w:sz w:val="28"/>
        </w:rPr>
        <w:t>о предоставлении Услуги</w:t>
      </w:r>
    </w:p>
    <w:p w14:paraId="DB000000">
      <w:pPr>
        <w:tabs>
          <w:tab w:leader="none" w:pos="284" w:val="left"/>
          <w:tab w:leader="none" w:pos="709" w:val="left"/>
          <w:tab w:leader="none" w:pos="1134" w:val="left"/>
        </w:tabs>
        <w:ind w:right="-1"/>
        <w:contextualSpacing w:val="1"/>
        <w:jc w:val="center"/>
        <w:rPr>
          <w:rFonts w:ascii="XO Thames" w:hAnsi="XO Thames"/>
          <w:sz w:val="28"/>
        </w:rPr>
      </w:pPr>
    </w:p>
    <w:p w14:paraId="DC000000">
      <w:pPr>
        <w:pStyle w:val="Style_9"/>
        <w:numPr>
          <w:ilvl w:val="6"/>
          <w:numId w:val="2"/>
        </w:numPr>
        <w:tabs>
          <w:tab w:leader="none" w:pos="284" w:val="left"/>
          <w:tab w:leader="none" w:pos="709" w:val="left"/>
          <w:tab w:leader="none" w:pos="1134" w:val="left"/>
        </w:tabs>
        <w:ind w:firstLine="709" w:left="0" w:right="-1"/>
        <w:jc w:val="both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Способом информирования заявителя об изменения статуса рассмотрения заявления о предоставлении Услуги является:</w:t>
      </w:r>
    </w:p>
    <w:p w14:paraId="DD000000">
      <w:pPr>
        <w:pStyle w:val="Style_9"/>
        <w:numPr>
          <w:ilvl w:val="0"/>
          <w:numId w:val="12"/>
        </w:numPr>
        <w:tabs>
          <w:tab w:leader="none" w:pos="284" w:val="left"/>
          <w:tab w:leader="none" w:pos="709" w:val="left"/>
          <w:tab w:leader="none" w:pos="993" w:val="left"/>
          <w:tab w:leader="none" w:pos="1134" w:val="left"/>
        </w:tabs>
        <w:ind w:firstLine="709" w:left="0" w:right="-1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>посредством электронной почты по адресу, указанному заявителем в заявлении;</w:t>
      </w:r>
    </w:p>
    <w:p w14:paraId="DE000000">
      <w:pPr>
        <w:pStyle w:val="Style_9"/>
        <w:numPr>
          <w:ilvl w:val="0"/>
          <w:numId w:val="12"/>
        </w:numPr>
        <w:tabs>
          <w:tab w:leader="none" w:pos="284" w:val="left"/>
          <w:tab w:leader="none" w:pos="709" w:val="left"/>
          <w:tab w:leader="none" w:pos="993" w:val="left"/>
          <w:tab w:leader="none" w:pos="1134" w:val="left"/>
        </w:tabs>
        <w:ind w:firstLine="709" w:left="0" w:right="-1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color w:themeColor="text1" w:val="000000"/>
          <w:sz w:val="28"/>
        </w:rPr>
        <w:t xml:space="preserve">по телефону, указанному заявителем в заявлении; </w:t>
      </w:r>
    </w:p>
    <w:p w14:paraId="DF000000">
      <w:pPr>
        <w:pStyle w:val="Style_5"/>
        <w:numPr>
          <w:ilvl w:val="0"/>
          <w:numId w:val="12"/>
        </w:numPr>
        <w:tabs>
          <w:tab w:leader="none" w:pos="284" w:val="left"/>
          <w:tab w:leader="none" w:pos="993" w:val="left"/>
          <w:tab w:leader="none" w:pos="1134" w:val="left"/>
        </w:tabs>
        <w:ind w:firstLine="709" w:left="0" w:right="-1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посредством Единого портала (при наличии технической возможности).</w:t>
      </w:r>
    </w:p>
    <w:p w14:paraId="E0000000">
      <w:pPr>
        <w:spacing w:after="160" w:line="264" w:lineRule="auto"/>
        <w:ind/>
        <w:rPr>
          <w:rFonts w:ascii="XO Thames" w:hAnsi="XO Thames"/>
          <w:sz w:val="28"/>
        </w:rPr>
      </w:pPr>
      <w:r>
        <w:rPr>
          <w:rFonts w:ascii="XO Thames" w:hAnsi="XO Thames"/>
        </w:rPr>
        <w:br w:type="page"/>
      </w:r>
    </w:p>
    <w:tbl>
      <w:tblPr>
        <w:tblStyle w:val="Style_11"/>
        <w:tblLayout w:type="fixed"/>
      </w:tblPr>
      <w:tblGrid>
        <w:gridCol w:w="4660"/>
        <w:gridCol w:w="4695"/>
      </w:tblGrid>
      <w:tr>
        <w:tc>
          <w:tcPr>
            <w:tcW w:type="dxa" w:w="4660"/>
          </w:tcPr>
          <w:p w14:paraId="E1000000">
            <w:pPr>
              <w:pageBreakBefore w:val="1"/>
              <w:ind/>
              <w:rPr>
                <w:rFonts w:ascii="XO Thames" w:hAnsi="XO Thames"/>
                <w:color w:themeColor="text1" w:val="000000"/>
                <w:sz w:val="28"/>
              </w:rPr>
            </w:pPr>
          </w:p>
          <w:p w14:paraId="E2000000">
            <w:pPr>
              <w:rPr>
                <w:rFonts w:ascii="XO Thames" w:hAnsi="XO Thames"/>
                <w:color w:themeColor="text1" w:val="000000"/>
                <w:sz w:val="28"/>
              </w:rPr>
            </w:pPr>
          </w:p>
          <w:p w14:paraId="E3000000">
            <w:pPr>
              <w:rPr>
                <w:rFonts w:ascii="XO Thames" w:hAnsi="XO Thames"/>
              </w:rPr>
            </w:pPr>
          </w:p>
        </w:tc>
        <w:tc>
          <w:tcPr>
            <w:tcW w:type="dxa" w:w="4695"/>
          </w:tcPr>
          <w:p w14:paraId="E400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8"/>
              </w:rPr>
              <w:t>Приложение № 1</w:t>
            </w:r>
          </w:p>
          <w:p w14:paraId="E500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8"/>
              </w:rPr>
              <w:t xml:space="preserve">к Административному регламенту, утвержденному </w:t>
            </w:r>
            <w:r>
              <w:rPr>
                <w:rFonts w:ascii="XO Thames" w:hAnsi="XO Thames"/>
                <w:color w:val="000000"/>
                <w:sz w:val="28"/>
              </w:rPr>
              <w:t>приказом</w:t>
            </w:r>
            <w:r>
              <w:rPr>
                <w:rFonts w:ascii="XO Thames" w:hAnsi="XO Thames"/>
                <w:color w:val="7030A0"/>
                <w:sz w:val="28"/>
              </w:rPr>
              <w:t xml:space="preserve"> </w:t>
            </w:r>
            <w:r>
              <w:rPr>
                <w:rFonts w:ascii="XO Thames" w:hAnsi="XO Thames"/>
                <w:color w:themeColor="text1" w:val="000000"/>
                <w:sz w:val="28"/>
              </w:rPr>
              <w:t>Министерства физической культуры и спорта Кузбасса</w:t>
            </w:r>
          </w:p>
          <w:p w14:paraId="E600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8"/>
              </w:rPr>
              <w:t xml:space="preserve">от </w:t>
            </w:r>
            <w:r>
              <w:rPr>
                <w:rFonts w:ascii="XO Thames" w:hAnsi="XO Thames"/>
                <w:color w:val="000000"/>
                <w:sz w:val="28"/>
                <w:u w:val="single"/>
              </w:rPr>
              <w:t xml:space="preserve">28.04.2026 </w:t>
            </w:r>
            <w:r>
              <w:rPr>
                <w:rFonts w:ascii="XO Thames" w:hAnsi="XO Thames"/>
                <w:color w:val="000000"/>
                <w:sz w:val="28"/>
              </w:rPr>
              <w:t xml:space="preserve"> № </w:t>
            </w:r>
            <w:r>
              <w:rPr>
                <w:rFonts w:ascii="XO Thames" w:hAnsi="XO Thames"/>
                <w:color w:val="000000"/>
                <w:sz w:val="28"/>
                <w:u w:val="single"/>
              </w:rPr>
              <w:t>216-ОД</w:t>
            </w:r>
          </w:p>
        </w:tc>
      </w:tr>
    </w:tbl>
    <w:p w14:paraId="E7000000">
      <w:pPr>
        <w:ind/>
        <w:jc w:val="center"/>
        <w:rPr>
          <w:rFonts w:ascii="XO Thames" w:hAnsi="XO Thames"/>
          <w:b w:val="1"/>
          <w:sz w:val="28"/>
        </w:rPr>
      </w:pPr>
    </w:p>
    <w:p w14:paraId="E8000000">
      <w:pPr>
        <w:ind/>
        <w:jc w:val="center"/>
        <w:rPr>
          <w:rFonts w:ascii="XO Thames" w:hAnsi="XO Thames"/>
        </w:rPr>
      </w:pPr>
      <w:r>
        <w:rPr>
          <w:rFonts w:ascii="XO Thames" w:hAnsi="XO Thames"/>
          <w:b w:val="1"/>
          <w:sz w:val="28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 ПЕРЕЧЕНЬ ОСНОВАНИЙ ДЛЯ ОТКАЗА В ПРИЕМЕ ЗАЯВЛЕНИЯ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 В ПРЕДОСТАВЛЕНИИ ГОСУДАРСТВЕННОЙ УСЛУГИ, ФОРМЫ ЗАЯВЛЕНИЯ О ПРЕДОСТАВЛЕНИИ ГОСУДАРСТВЕННОЙ УСЛУГИ И ДОКУМЕНТОВ, НЕОБХОДИМЫХ ДЛЯ ПРЕДОСТАВЛЕНИЯ ГОСУДАРСТВЕННОЙ</w:t>
      </w:r>
      <w:r>
        <w:rPr>
          <w:rFonts w:ascii="XO Thames" w:hAnsi="XO Thames"/>
          <w:b w:val="1"/>
          <w:sz w:val="28"/>
        </w:rPr>
        <w:t xml:space="preserve"> УСЛУГИ</w:t>
      </w:r>
    </w:p>
    <w:p w14:paraId="E9000000">
      <w:pPr>
        <w:pStyle w:val="Style_12"/>
        <w:numPr>
          <w:ilvl w:val="0"/>
          <w:numId w:val="13"/>
        </w:numPr>
        <w:spacing w:after="0" w:before="0"/>
        <w:ind/>
        <w:jc w:val="center"/>
        <w:rPr>
          <w:rFonts w:ascii="XO Thames" w:hAnsi="XO Thames"/>
        </w:rPr>
      </w:pPr>
      <w:r>
        <w:rPr>
          <w:rFonts w:ascii="XO Thames" w:hAnsi="XO Thames"/>
          <w:b w:val="1"/>
          <w:sz w:val="28"/>
        </w:rPr>
        <w:t>Перечень условных обозначений и сокращений</w:t>
      </w:r>
    </w:p>
    <w:p w14:paraId="EA000000">
      <w:pPr>
        <w:rPr>
          <w:rFonts w:ascii="XO Thames" w:hAnsi="XO Thames"/>
        </w:rPr>
      </w:pPr>
      <w:r>
        <w:rPr>
          <w:rFonts w:ascii="XO Thames" w:hAnsi="XO Thames"/>
          <w:sz w:val="20"/>
        </w:rPr>
        <w:t>Условные обозначения:</w:t>
      </w:r>
    </w:p>
    <w:p w14:paraId="EB000000">
      <w:pPr>
        <w:numPr>
          <w:ilvl w:val="0"/>
          <w:numId w:val="14"/>
        </w:numPr>
        <w:rPr>
          <w:rFonts w:ascii="XO Thames" w:hAnsi="XO Thames"/>
        </w:rPr>
      </w:pPr>
      <w:r>
        <w:rPr>
          <w:rFonts w:ascii="XO Thames" w:hAnsi="XO Thames"/>
          <w:sz w:val="20"/>
        </w:rPr>
        <w:t>ЕПГУ - посредством Единого портала</w:t>
      </w:r>
    </w:p>
    <w:p w14:paraId="EC000000">
      <w:pPr>
        <w:numPr>
          <w:ilvl w:val="0"/>
          <w:numId w:val="14"/>
        </w:numPr>
        <w:rPr>
          <w:rFonts w:ascii="XO Thames" w:hAnsi="XO Thames"/>
        </w:rPr>
      </w:pPr>
      <w:r>
        <w:rPr>
          <w:rFonts w:ascii="XO Thames" w:hAnsi="XO Thames"/>
          <w:sz w:val="20"/>
        </w:rPr>
        <w:t>ИФ (ЕПГУ) - посредством заполнения интерактивной формы на Едином портале</w:t>
      </w:r>
    </w:p>
    <w:p w14:paraId="ED000000">
      <w:pPr>
        <w:numPr>
          <w:ilvl w:val="0"/>
          <w:numId w:val="14"/>
        </w:numPr>
        <w:rPr>
          <w:rFonts w:ascii="XO Thames" w:hAnsi="XO Thames"/>
        </w:rPr>
      </w:pPr>
      <w:r>
        <w:rPr>
          <w:rFonts w:ascii="XO Thames" w:hAnsi="XO Thames"/>
          <w:sz w:val="20"/>
        </w:rPr>
        <w:t>К</w:t>
      </w:r>
      <w:r>
        <w:rPr>
          <w:rFonts w:ascii="XO Thames" w:hAnsi="XO Thames"/>
          <w:sz w:val="20"/>
        </w:rPr>
        <w:t xml:space="preserve"> – копия</w:t>
      </w:r>
    </w:p>
    <w:p w14:paraId="EE000000">
      <w:pPr>
        <w:numPr>
          <w:ilvl w:val="0"/>
          <w:numId w:val="14"/>
        </w:numPr>
        <w:rPr>
          <w:rFonts w:ascii="XO Thames" w:hAnsi="XO Thames"/>
        </w:rPr>
      </w:pPr>
      <w:r>
        <w:rPr>
          <w:rFonts w:ascii="XO Thames" w:hAnsi="XO Thames"/>
          <w:sz w:val="20"/>
        </w:rPr>
        <w:t>СК – скан-копия документа</w:t>
      </w:r>
    </w:p>
    <w:p w14:paraId="EF000000">
      <w:pPr>
        <w:numPr>
          <w:ilvl w:val="0"/>
          <w:numId w:val="14"/>
        </w:numPr>
        <w:rPr>
          <w:rFonts w:ascii="XO Thames" w:hAnsi="XO Thames"/>
        </w:rPr>
      </w:pPr>
      <w:r>
        <w:rPr>
          <w:rFonts w:ascii="XO Thames" w:hAnsi="XO Thames"/>
          <w:sz w:val="20"/>
        </w:rPr>
        <w:t>Орган власти - в Органе власти</w:t>
      </w:r>
    </w:p>
    <w:p w14:paraId="F0000000">
      <w:pPr>
        <w:numPr>
          <w:ilvl w:val="0"/>
          <w:numId w:val="14"/>
        </w:numPr>
        <w:rPr>
          <w:rFonts w:ascii="XO Thames" w:hAnsi="XO Thames"/>
        </w:rPr>
      </w:pPr>
      <w:r>
        <w:rPr>
          <w:rFonts w:ascii="XO Thames" w:hAnsi="XO Thames"/>
          <w:sz w:val="20"/>
        </w:rPr>
        <w:t>Э (</w:t>
      </w:r>
      <w:r>
        <w:rPr>
          <w:rFonts w:ascii="XO Thames" w:hAnsi="XO Thames"/>
          <w:sz w:val="20"/>
        </w:rPr>
        <w:t>эп</w:t>
      </w:r>
      <w:r>
        <w:rPr>
          <w:rFonts w:ascii="XO Thames" w:hAnsi="XO Thames"/>
          <w:sz w:val="20"/>
        </w:rPr>
        <w:t>) - в форме электронного документа подписанного уполномоченным должностным лицом электронной подписью</w:t>
      </w:r>
    </w:p>
    <w:p w14:paraId="F1000000">
      <w:pPr>
        <w:numPr>
          <w:ilvl w:val="0"/>
          <w:numId w:val="14"/>
        </w:numPr>
        <w:rPr>
          <w:rFonts w:ascii="XO Thames" w:hAnsi="XO Thames"/>
          <w:sz w:val="20"/>
        </w:rPr>
      </w:pPr>
      <w:r>
        <w:rPr>
          <w:rFonts w:ascii="XO Thames" w:hAnsi="XO Thames"/>
          <w:sz w:val="20"/>
        </w:rPr>
        <w:t>ЕВСК – Положение о Единой всероссийской спортивной классификации,  утвержденное приказом Министерства спорта Российской Федерации от 03.03.2025 № 173</w:t>
      </w:r>
    </w:p>
    <w:p w14:paraId="F2000000">
      <w:pPr>
        <w:numPr>
          <w:ilvl w:val="0"/>
          <w:numId w:val="14"/>
        </w:numPr>
        <w:rPr>
          <w:rFonts w:ascii="XO Thames" w:hAnsi="XO Thames"/>
        </w:rPr>
      </w:pPr>
      <w:r>
        <w:rPr>
          <w:rFonts w:ascii="XO Thames" w:hAnsi="XO Thames"/>
          <w:color w:themeColor="text1" w:val="000000"/>
          <w:sz w:val="20"/>
        </w:rPr>
        <w:t>ВРВС - Всероссийский реестр видов спорта</w:t>
      </w:r>
    </w:p>
    <w:p w14:paraId="F3000000">
      <w:pPr>
        <w:rPr>
          <w:rFonts w:ascii="XO Thames" w:hAnsi="XO Thames"/>
          <w:color w:themeColor="text1" w:val="000000"/>
          <w:sz w:val="20"/>
        </w:rPr>
      </w:pPr>
    </w:p>
    <w:p w14:paraId="F4000000">
      <w:pPr>
        <w:rPr>
          <w:rFonts w:ascii="XO Thames" w:hAnsi="XO Thames"/>
          <w:color w:themeColor="text1" w:val="000000"/>
          <w:sz w:val="20"/>
        </w:rPr>
      </w:pPr>
      <w:r>
        <w:rPr>
          <w:rFonts w:ascii="XO Thames" w:hAnsi="XO Thames"/>
          <w:color w:themeColor="text1" w:val="000000"/>
          <w:sz w:val="20"/>
        </w:rPr>
        <w:t>Сокращения:</w:t>
      </w:r>
    </w:p>
    <w:p w14:paraId="F5000000">
      <w:pPr>
        <w:numPr>
          <w:ilvl w:val="0"/>
          <w:numId w:val="15"/>
        </w:numPr>
        <w:rPr>
          <w:rFonts w:ascii="XO Thames" w:hAnsi="XO Thames"/>
        </w:rPr>
      </w:pPr>
      <w:r>
        <w:rPr>
          <w:rFonts w:ascii="XO Thames" w:hAnsi="XO Thames"/>
          <w:sz w:val="20"/>
        </w:rPr>
        <w:t xml:space="preserve">Единый портал  – </w:t>
      </w:r>
      <w:r>
        <w:rPr>
          <w:rFonts w:ascii="XO Thames" w:hAnsi="XO Thames"/>
          <w:sz w:val="20"/>
        </w:rPr>
        <w:t>федеральная  государственная  информационная система «Единый портал государственных и муниципальных услуг (функций)»</w:t>
      </w:r>
    </w:p>
    <w:p w14:paraId="F6000000">
      <w:pPr>
        <w:numPr>
          <w:ilvl w:val="0"/>
          <w:numId w:val="15"/>
        </w:numPr>
        <w:rPr>
          <w:rFonts w:ascii="XO Thames" w:hAnsi="XO Thames"/>
        </w:rPr>
      </w:pPr>
      <w:r>
        <w:rPr>
          <w:rFonts w:ascii="XO Thames" w:hAnsi="XO Thames"/>
          <w:sz w:val="20"/>
        </w:rPr>
        <w:t>Услуга – государственная услуга «Присвоение спортивных разрядов «кандидат в мастера спорта» и «первый спортивный разряд»</w:t>
      </w:r>
    </w:p>
    <w:p w14:paraId="F7000000">
      <w:pPr>
        <w:numPr>
          <w:ilvl w:val="0"/>
          <w:numId w:val="15"/>
        </w:numPr>
        <w:rPr>
          <w:rFonts w:ascii="XO Thames" w:hAnsi="XO Thames"/>
        </w:rPr>
      </w:pPr>
      <w:r>
        <w:rPr>
          <w:rFonts w:ascii="XO Thames" w:hAnsi="XO Thames"/>
          <w:sz w:val="20"/>
        </w:rPr>
        <w:t>Орган власти – Министерство физической культуры и спорта Кузбасса </w:t>
      </w:r>
    </w:p>
    <w:p w14:paraId="F8000000">
      <w:pPr>
        <w:numPr>
          <w:ilvl w:val="0"/>
          <w:numId w:val="15"/>
        </w:numPr>
        <w:rPr>
          <w:rFonts w:ascii="XO Thames" w:hAnsi="XO Thames"/>
          <w:sz w:val="20"/>
        </w:rPr>
      </w:pPr>
      <w:r>
        <w:rPr>
          <w:rFonts w:ascii="XO Thames" w:hAnsi="XO Thames"/>
          <w:sz w:val="20"/>
        </w:rPr>
        <w:t xml:space="preserve">Заявление – запрос о предоставлении Услуги </w:t>
      </w:r>
    </w:p>
    <w:p w14:paraId="F9000000">
      <w:pPr>
        <w:numPr>
          <w:ilvl w:val="0"/>
          <w:numId w:val="15"/>
        </w:numPr>
        <w:rPr>
          <w:rFonts w:ascii="XO Thames" w:hAnsi="XO Thames"/>
          <w:sz w:val="20"/>
        </w:rPr>
      </w:pPr>
      <w:r>
        <w:rPr>
          <w:rFonts w:ascii="XO Thames" w:hAnsi="XO Thames"/>
          <w:sz w:val="20"/>
        </w:rPr>
        <w:t>Сеть «Интернет»</w:t>
      </w:r>
      <w:r>
        <w:rPr>
          <w:rFonts w:ascii="XO Thames" w:hAnsi="XO Thames"/>
          <w:sz w:val="20"/>
        </w:rPr>
        <w:t xml:space="preserve"> – </w:t>
      </w:r>
      <w:r>
        <w:rPr>
          <w:rFonts w:ascii="XO Thames" w:hAnsi="XO Thames"/>
          <w:sz w:val="20"/>
        </w:rPr>
        <w:t>информационно-телекоммуникационная сеть «Интернет»</w:t>
      </w:r>
    </w:p>
    <w:p w14:paraId="FA000000">
      <w:pPr>
        <w:numPr>
          <w:ilvl w:val="0"/>
          <w:numId w:val="15"/>
        </w:numPr>
        <w:rPr>
          <w:rFonts w:ascii="XO Thames" w:hAnsi="XO Thames"/>
          <w:sz w:val="20"/>
        </w:rPr>
      </w:pPr>
      <w:r>
        <w:rPr>
          <w:rFonts w:ascii="XO Thames" w:hAnsi="XO Thames"/>
          <w:sz w:val="20"/>
        </w:rPr>
        <w:t>Приказ –</w:t>
      </w:r>
      <w:r>
        <w:rPr>
          <w:rFonts w:ascii="XO Thames" w:hAnsi="XO Thames"/>
          <w:color w:val="000000"/>
          <w:sz w:val="20"/>
        </w:rPr>
        <w:t xml:space="preserve"> </w:t>
      </w:r>
      <w:r>
        <w:rPr>
          <w:rFonts w:ascii="XO Thames" w:hAnsi="XO Thames"/>
          <w:sz w:val="20"/>
        </w:rPr>
        <w:t xml:space="preserve">приказ о присвоении спортивного разряда, о подтверждении спортивного разряда </w:t>
      </w:r>
    </w:p>
    <w:p w14:paraId="FB000000">
      <w:pPr>
        <w:sectPr>
          <w:headerReference r:id="rId6" w:type="default"/>
          <w:pgSz w:h="16838" w:orient="portrait" w:w="11906"/>
          <w:pgMar w:bottom="1560" w:footer="0" w:gutter="0" w:header="0" w:left="1701" w:right="850" w:top="1134"/>
          <w:titlePg/>
        </w:sectPr>
      </w:pPr>
    </w:p>
    <w:p w14:paraId="FC000000">
      <w:pPr>
        <w:pStyle w:val="Style_12"/>
        <w:numPr>
          <w:ilvl w:val="0"/>
          <w:numId w:val="13"/>
        </w:numPr>
        <w:spacing w:after="0" w:before="0"/>
        <w:ind/>
        <w:jc w:val="center"/>
        <w:rPr>
          <w:rFonts w:ascii="XO Thames" w:hAnsi="XO Thames"/>
        </w:rPr>
      </w:pPr>
      <w:r>
        <w:rPr>
          <w:rFonts w:ascii="XO Thames" w:hAnsi="XO Thames"/>
          <w:b w:val="1"/>
          <w:sz w:val="28"/>
        </w:rPr>
        <w:t>Идентификаторы категорий (признаков) заявителей</w:t>
      </w:r>
    </w:p>
    <w:p w14:paraId="FD000000">
      <w:pPr>
        <w:rPr>
          <w:rFonts w:ascii="XO Thames" w:hAnsi="XO Thames"/>
          <w:b w:val="1"/>
        </w:rPr>
      </w:pPr>
      <w:r>
        <w:rPr>
          <w:rFonts w:ascii="XO Thames" w:hAnsi="XO Thames"/>
          <w:b w:val="1"/>
        </w:rPr>
        <w:t>Таблица 1</w:t>
      </w:r>
    </w:p>
    <w:tbl>
      <w:tblPr>
        <w:tblStyle w:val="Style_11"/>
        <w:tblLayout w:type="fixed"/>
      </w:tblPr>
      <w:tblGrid>
        <w:gridCol w:w="657"/>
        <w:gridCol w:w="2352"/>
        <w:gridCol w:w="4388"/>
        <w:gridCol w:w="1959"/>
      </w:tblGrid>
      <w:tr>
        <w:trPr>
          <w:tblHeader/>
        </w:trPr>
        <w:tc>
          <w:tcPr>
            <w:tcW w:type="dxa" w:w="6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E000000">
            <w:pPr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№</w:t>
            </w:r>
          </w:p>
        </w:tc>
        <w:tc>
          <w:tcPr>
            <w:tcW w:type="dxa" w:w="235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F000000">
            <w:pPr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Результат предоставления Услуги</w:t>
            </w:r>
          </w:p>
        </w:tc>
        <w:tc>
          <w:tcPr>
            <w:tcW w:type="dxa" w:w="43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0010000">
            <w:pPr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Наименования отдельного признака заявителя</w:t>
            </w:r>
          </w:p>
        </w:tc>
        <w:tc>
          <w:tcPr>
            <w:tcW w:type="dxa" w:w="19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1010000">
            <w:pPr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Идентификатор отдельного признака заявителей</w:t>
            </w:r>
          </w:p>
        </w:tc>
      </w:tr>
      <w:tr>
        <w:tc>
          <w:tcPr>
            <w:tcW w:type="dxa" w:w="6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2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1</w:t>
            </w:r>
          </w:p>
        </w:tc>
        <w:tc>
          <w:tcPr>
            <w:tcW w:type="dxa" w:w="2352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3010000">
            <w:pPr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Присвоение спортивных разрядов</w:t>
            </w:r>
          </w:p>
        </w:tc>
        <w:tc>
          <w:tcPr>
            <w:tcW w:type="dxa" w:w="43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4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физкультурно-спортивная организация, включенная в перечень, утверждаемый Министерством спорта Российской Федерации в соответствии с частью 6 статьи 25 Федерального закона от 04.12.2007 № 329-ФЗ "О физической культуре и спорте в Российской Федерации"</w:t>
            </w:r>
          </w:p>
        </w:tc>
        <w:tc>
          <w:tcPr>
            <w:tcW w:type="dxa" w:w="19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5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1А</w:t>
            </w:r>
          </w:p>
        </w:tc>
      </w:tr>
      <w:tr>
        <w:tc>
          <w:tcPr>
            <w:tcW w:type="dxa" w:w="6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6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2</w:t>
            </w:r>
          </w:p>
        </w:tc>
        <w:tc>
          <w:tcPr>
            <w:tcW w:type="dxa" w:w="2352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43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7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региональные спортивные федерации</w:t>
            </w:r>
          </w:p>
        </w:tc>
        <w:tc>
          <w:tcPr>
            <w:tcW w:type="dxa" w:w="19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8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2А</w:t>
            </w:r>
          </w:p>
        </w:tc>
      </w:tr>
      <w:tr>
        <w:tc>
          <w:tcPr>
            <w:tcW w:type="dxa" w:w="6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9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3</w:t>
            </w:r>
          </w:p>
        </w:tc>
        <w:tc>
          <w:tcPr>
            <w:tcW w:type="dxa" w:w="2352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43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A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физкультурно-спортивная организация (в случае приостановления действия государственной аккредитации региональной спортивной федерации)</w:t>
            </w:r>
          </w:p>
        </w:tc>
        <w:tc>
          <w:tcPr>
            <w:tcW w:type="dxa" w:w="19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B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3А</w:t>
            </w:r>
          </w:p>
        </w:tc>
      </w:tr>
      <w:tr>
        <w:tc>
          <w:tcPr>
            <w:tcW w:type="dxa" w:w="6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C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4</w:t>
            </w:r>
          </w:p>
        </w:tc>
        <w:tc>
          <w:tcPr>
            <w:tcW w:type="dxa" w:w="2352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43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D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подразделение федерального органа (для военно-прикладных и служебно-прикладных видов спорта)</w:t>
            </w:r>
          </w:p>
        </w:tc>
        <w:tc>
          <w:tcPr>
            <w:tcW w:type="dxa" w:w="19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E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4А</w:t>
            </w:r>
          </w:p>
        </w:tc>
      </w:tr>
      <w:tr>
        <w:tc>
          <w:tcPr>
            <w:tcW w:type="dxa" w:w="6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F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5</w:t>
            </w:r>
          </w:p>
        </w:tc>
        <w:tc>
          <w:tcPr>
            <w:tcW w:type="dxa" w:w="2352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0010000">
            <w:pPr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Подтверждение спортивных разрядов</w:t>
            </w:r>
          </w:p>
        </w:tc>
        <w:tc>
          <w:tcPr>
            <w:tcW w:type="dxa" w:w="43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1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региональные спортивные федерации</w:t>
            </w:r>
          </w:p>
        </w:tc>
        <w:tc>
          <w:tcPr>
            <w:tcW w:type="dxa" w:w="19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2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1Б</w:t>
            </w:r>
          </w:p>
        </w:tc>
      </w:tr>
      <w:tr>
        <w:tc>
          <w:tcPr>
            <w:tcW w:type="dxa" w:w="6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3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6</w:t>
            </w:r>
          </w:p>
        </w:tc>
        <w:tc>
          <w:tcPr>
            <w:tcW w:type="dxa" w:w="2352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43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4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физкультурно-спортивная организация, включенная в перечень, утверждаемый Министерством спорта Российской Федерации в соответствии с частью 6 статьи 25 Федерального закона от 04.12.2007 № 329-ФЗ "О физической культуре и спорте в Российской Федерации"</w:t>
            </w:r>
          </w:p>
        </w:tc>
        <w:tc>
          <w:tcPr>
            <w:tcW w:type="dxa" w:w="19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5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2Б</w:t>
            </w:r>
          </w:p>
        </w:tc>
      </w:tr>
      <w:tr>
        <w:tc>
          <w:tcPr>
            <w:tcW w:type="dxa" w:w="6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6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7</w:t>
            </w:r>
          </w:p>
        </w:tc>
        <w:tc>
          <w:tcPr>
            <w:tcW w:type="dxa" w:w="2352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43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7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физкультурно-спортивная организация (в случае приостановления действия государственной аккредитации региональной спортивной федерации</w:t>
            </w:r>
            <w:r>
              <w:rPr>
                <w:rFonts w:ascii="XO Thames" w:hAnsi="XO Thames"/>
                <w:sz w:val="20"/>
              </w:rPr>
              <w:t>)п</w:t>
            </w:r>
            <w:r>
              <w:rPr>
                <w:rFonts w:ascii="XO Thames" w:hAnsi="XO Thames"/>
                <w:sz w:val="20"/>
              </w:rPr>
              <w:t>одразделение</w:t>
            </w:r>
          </w:p>
        </w:tc>
        <w:tc>
          <w:tcPr>
            <w:tcW w:type="dxa" w:w="19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8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3Б</w:t>
            </w:r>
          </w:p>
        </w:tc>
      </w:tr>
      <w:tr>
        <w:tc>
          <w:tcPr>
            <w:tcW w:type="dxa" w:w="6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9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8</w:t>
            </w:r>
          </w:p>
        </w:tc>
        <w:tc>
          <w:tcPr>
            <w:tcW w:type="dxa" w:w="2352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43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A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федерального органа (для военно-прикладных и служебно-прикладных видов спорта)</w:t>
            </w:r>
          </w:p>
        </w:tc>
        <w:tc>
          <w:tcPr>
            <w:tcW w:type="dxa" w:w="19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B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4Б</w:t>
            </w:r>
          </w:p>
        </w:tc>
      </w:tr>
    </w:tbl>
    <w:p w14:paraId="1C010000">
      <w:pPr>
        <w:rPr>
          <w:rFonts w:ascii="XO Thames" w:hAnsi="XO Thames"/>
          <w:b w:val="1"/>
        </w:rPr>
      </w:pPr>
    </w:p>
    <w:p w14:paraId="1D010000">
      <w:pPr>
        <w:rPr>
          <w:rFonts w:ascii="XO Thames" w:hAnsi="XO Thames"/>
        </w:rPr>
      </w:pPr>
      <w:r>
        <w:rPr>
          <w:rFonts w:ascii="XO Thames" w:hAnsi="XO Thames"/>
        </w:rPr>
        <w:br w:type="page"/>
      </w:r>
    </w:p>
    <w:p w14:paraId="1E010000">
      <w:pPr>
        <w:rPr>
          <w:rFonts w:ascii="XO Thames" w:hAnsi="XO Thames"/>
        </w:rPr>
      </w:pPr>
    </w:p>
    <w:p w14:paraId="1F010000">
      <w:pPr>
        <w:pStyle w:val="Style_12"/>
        <w:numPr>
          <w:ilvl w:val="0"/>
          <w:numId w:val="13"/>
        </w:numPr>
        <w:spacing w:after="0" w:before="0"/>
        <w:ind/>
        <w:jc w:val="center"/>
        <w:rPr>
          <w:rFonts w:ascii="XO Thames" w:hAnsi="XO Thames"/>
        </w:rPr>
      </w:pPr>
      <w:r>
        <w:rPr>
          <w:rFonts w:ascii="XO Thames" w:hAnsi="XO Thames"/>
          <w:b w:val="1"/>
          <w:sz w:val="28"/>
        </w:rPr>
        <w:t>Исчерпывающий перечень документов, необходимых</w:t>
      </w:r>
      <w:r>
        <w:rPr>
          <w:rFonts w:ascii="XO Thames" w:hAnsi="XO Thames"/>
          <w:b w:val="1"/>
          <w:sz w:val="28"/>
        </w:rPr>
        <w:br/>
      </w:r>
      <w:r>
        <w:rPr>
          <w:rFonts w:ascii="XO Thames" w:hAnsi="XO Thames"/>
          <w:b w:val="1"/>
          <w:sz w:val="28"/>
        </w:rPr>
        <w:t>для предоставления Услуги</w:t>
      </w:r>
    </w:p>
    <w:p w14:paraId="20010000">
      <w:pPr>
        <w:rPr>
          <w:rFonts w:ascii="XO Thames" w:hAnsi="XO Thames"/>
        </w:rPr>
      </w:pPr>
      <w:r>
        <w:rPr>
          <w:rFonts w:ascii="XO Thames" w:hAnsi="XO Thames"/>
          <w:b w:val="1"/>
        </w:rPr>
        <w:t>Таблица 2</w:t>
      </w:r>
    </w:p>
    <w:tbl>
      <w:tblPr>
        <w:tblStyle w:val="Style_11"/>
        <w:tblLayout w:type="fixed"/>
      </w:tblPr>
      <w:tblGrid>
        <w:gridCol w:w="603"/>
        <w:gridCol w:w="1717"/>
        <w:gridCol w:w="4022"/>
        <w:gridCol w:w="3012"/>
      </w:tblGrid>
      <w:tr>
        <w:trPr>
          <w:tblHeader/>
        </w:trPr>
        <w:tc>
          <w:tcPr>
            <w:tcW w:type="dxa" w:w="6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D9E1F2" w:val="clear"/>
            <w:vAlign w:val="center"/>
          </w:tcPr>
          <w:p w14:paraId="21010000">
            <w:pPr>
              <w:ind/>
              <w:jc w:val="center"/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№</w:t>
            </w:r>
          </w:p>
        </w:tc>
        <w:tc>
          <w:tcPr>
            <w:tcW w:type="dxa" w:w="17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D9E1F2" w:val="clear"/>
            <w:vAlign w:val="center"/>
          </w:tcPr>
          <w:p w14:paraId="22010000">
            <w:pPr>
              <w:ind/>
              <w:jc w:val="center"/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Идентификатор отдельного признака заявителей</w:t>
            </w:r>
          </w:p>
        </w:tc>
        <w:tc>
          <w:tcPr>
            <w:tcW w:type="dxa" w:w="4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D9E1F2" w:val="clear"/>
            <w:vAlign w:val="center"/>
          </w:tcPr>
          <w:p w14:paraId="23010000">
            <w:pPr>
              <w:ind/>
              <w:jc w:val="center"/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Перечень необходимых для предоставления Услуги документов</w:t>
            </w:r>
          </w:p>
        </w:tc>
        <w:tc>
          <w:tcPr>
            <w:tcW w:type="dxa" w:w="3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D9E1F2" w:val="clear"/>
            <w:vAlign w:val="center"/>
          </w:tcPr>
          <w:p w14:paraId="24010000">
            <w:pPr>
              <w:ind/>
              <w:jc w:val="center"/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Способ предоставления, требования</w:t>
            </w:r>
          </w:p>
        </w:tc>
      </w:tr>
      <w:tr>
        <w:tc>
          <w:tcPr>
            <w:tcW w:type="dxa" w:w="9354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5010000">
            <w:pPr>
              <w:ind/>
              <w:jc w:val="center"/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i w:val="1"/>
                <w:color w:themeColor="text1" w:val="000000"/>
                <w:sz w:val="20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>
        <w:tc>
          <w:tcPr>
            <w:tcW w:type="dxa" w:w="6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6010000">
            <w:pPr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1.</w:t>
            </w:r>
          </w:p>
        </w:tc>
        <w:tc>
          <w:tcPr>
            <w:tcW w:type="dxa" w:w="17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7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Все категории заявителей</w:t>
            </w:r>
          </w:p>
        </w:tc>
        <w:tc>
          <w:tcPr>
            <w:tcW w:type="dxa" w:w="4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8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Документ, удостоверяющий личность представителя заявителя</w:t>
            </w:r>
          </w:p>
        </w:tc>
        <w:tc>
          <w:tcPr>
            <w:tcW w:type="dxa" w:w="3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9010000">
            <w:pPr>
              <w:ind/>
              <w:jc w:val="center"/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ИФ (ЕПГУ)=&gt;ЕПГУ</w:t>
            </w:r>
          </w:p>
          <w:p w14:paraId="2A010000">
            <w:pPr>
              <w:ind/>
              <w:jc w:val="center"/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О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=&gt;Орган власти</w:t>
            </w:r>
          </w:p>
        </w:tc>
      </w:tr>
      <w:tr>
        <w:tc>
          <w:tcPr>
            <w:tcW w:type="dxa" w:w="6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B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2</w:t>
            </w:r>
          </w:p>
        </w:tc>
        <w:tc>
          <w:tcPr>
            <w:tcW w:type="dxa" w:w="17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C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Все категории заявителей</w:t>
            </w:r>
          </w:p>
        </w:tc>
        <w:tc>
          <w:tcPr>
            <w:tcW w:type="dxa" w:w="4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D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Документ, удостоверяющий полномочия представителя заявителя</w:t>
            </w:r>
          </w:p>
          <w:p w14:paraId="2E010000">
            <w:pPr>
              <w:spacing w:line="288" w:lineRule="atLeast"/>
              <w:ind/>
              <w:rPr>
                <w:rFonts w:ascii="XO Thames" w:hAnsi="XO Thames"/>
                <w:b w:val="1"/>
                <w:color w:themeColor="text1" w:val="000000"/>
                <w:sz w:val="20"/>
              </w:rPr>
            </w:pPr>
          </w:p>
        </w:tc>
        <w:tc>
          <w:tcPr>
            <w:tcW w:type="dxa" w:w="3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F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СК =&gt;ЕПГУ</w:t>
            </w:r>
          </w:p>
          <w:p w14:paraId="30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О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=&gt;Орган власти</w:t>
            </w:r>
          </w:p>
          <w:p w14:paraId="31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</w:p>
        </w:tc>
      </w:tr>
      <w:tr>
        <w:trPr>
          <w:trHeight w:hRule="atLeast" w:val="661"/>
        </w:trPr>
        <w:tc>
          <w:tcPr>
            <w:tcW w:type="dxa" w:w="6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2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3</w:t>
            </w:r>
          </w:p>
        </w:tc>
        <w:tc>
          <w:tcPr>
            <w:tcW w:type="dxa" w:w="17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3010000">
            <w:pPr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Все категории заявителей</w:t>
            </w:r>
          </w:p>
        </w:tc>
        <w:tc>
          <w:tcPr>
            <w:tcW w:type="dxa" w:w="4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4010000">
            <w:pPr>
              <w:tabs>
                <w:tab w:leader="none" w:pos="2670" w:val="left"/>
              </w:tabs>
              <w:ind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Согласие спортсмена на обработку персональных данных (Приложение №3)</w:t>
            </w:r>
          </w:p>
        </w:tc>
        <w:tc>
          <w:tcPr>
            <w:tcW w:type="dxa" w:w="3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5010000">
            <w:pPr>
              <w:ind/>
              <w:jc w:val="center"/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При обращении через ЕПГУ согласие не требуется</w:t>
            </w:r>
          </w:p>
          <w:p w14:paraId="36010000">
            <w:pPr>
              <w:tabs>
                <w:tab w:leader="none" w:pos="705" w:val="left"/>
              </w:tabs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О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=&gt;Орган власти</w:t>
            </w:r>
          </w:p>
        </w:tc>
      </w:tr>
      <w:tr>
        <w:tc>
          <w:tcPr>
            <w:tcW w:type="dxa" w:w="6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7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4</w:t>
            </w:r>
          </w:p>
        </w:tc>
        <w:tc>
          <w:tcPr>
            <w:tcW w:type="dxa" w:w="17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8010000">
            <w:pPr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Все категории заявителей</w:t>
            </w:r>
          </w:p>
        </w:tc>
        <w:tc>
          <w:tcPr>
            <w:tcW w:type="dxa" w:w="4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9010000">
            <w:pPr>
              <w:spacing w:line="288" w:lineRule="atLeast"/>
              <w:ind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Заявление (оформляется в форме представления)</w:t>
            </w:r>
          </w:p>
          <w:p w14:paraId="3A010000">
            <w:pPr>
              <w:spacing w:line="288" w:lineRule="atLeast"/>
              <w:ind/>
              <w:rPr>
                <w:rFonts w:ascii="XO Thames" w:hAnsi="XO Thames"/>
                <w:b w:val="1"/>
                <w:color w:themeColor="text1" w:val="000000"/>
                <w:sz w:val="20"/>
              </w:rPr>
            </w:pPr>
          </w:p>
          <w:p w14:paraId="3B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</w:p>
        </w:tc>
        <w:tc>
          <w:tcPr>
            <w:tcW w:type="dxa" w:w="3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C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При подаче через ЕПГУ посредством заполнения ИФ;</w:t>
            </w:r>
          </w:p>
          <w:p w14:paraId="3D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При подаче в Органе власти в соответствии с формой, предусмотренной в приложении № 2 к настоящему Административному регламенту</w:t>
            </w:r>
          </w:p>
          <w:p w14:paraId="3E010000">
            <w:pPr>
              <w:ind/>
              <w:jc w:val="center"/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ИФ (ЕПГУ)=&gt;ЕПГУ</w:t>
            </w:r>
          </w:p>
          <w:p w14:paraId="3F010000">
            <w:pPr>
              <w:ind/>
              <w:jc w:val="center"/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=&gt;Орган власти</w:t>
            </w:r>
          </w:p>
          <w:p w14:paraId="40010000">
            <w:pPr>
              <w:ind/>
              <w:jc w:val="center"/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О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=&gt;Орган власти</w:t>
            </w:r>
          </w:p>
        </w:tc>
      </w:tr>
      <w:tr>
        <w:tc>
          <w:tcPr>
            <w:tcW w:type="dxa" w:w="6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1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5</w:t>
            </w:r>
          </w:p>
        </w:tc>
        <w:tc>
          <w:tcPr>
            <w:tcW w:type="dxa" w:w="17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2010000">
            <w:pPr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Все категории заявителей</w:t>
            </w:r>
          </w:p>
        </w:tc>
        <w:tc>
          <w:tcPr>
            <w:tcW w:type="dxa" w:w="4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3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(за исключением лиц, не достигших возраста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 xml:space="preserve"> 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14 лет).</w:t>
            </w:r>
          </w:p>
          <w:p w14:paraId="44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Для лиц, не достигших возраста 14 лет, - копия свидетельства о рождении. В случае если свидетельство о рождении выдано на иностранном языке, необходимо направить копию, в том числе с отметкой, подтверждающей наличие гражданства Российской Федерации, проставленной должностным лицом уполномоченного органа, и ее нотариально заверенный перевод на русский язык.</w:t>
            </w:r>
          </w:p>
          <w:p w14:paraId="45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 xml:space="preserve">При направлении документов посредством ЕПГУ предоставляется нотариально заверенный перевод на русский язык, подписанный усиленной квалифицированной электронной подписью нотариуса в соответствии с 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Федеральным законом от 6 апреля 2011 года № 63-ФЗ «Об электронной подписи».</w:t>
            </w:r>
          </w:p>
          <w:p w14:paraId="46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При направлении документов посредством Единого портала предоставляются сведения из документа, удостоверяющего личность.</w:t>
            </w:r>
          </w:p>
          <w:p w14:paraId="47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Военнослужащими, проходящими военную службу по призыву, вместо указанных копий страниц паспорта гражданина Российской Федерации может прилагаться копия военного билета</w:t>
            </w:r>
          </w:p>
          <w:p w14:paraId="48010000">
            <w:pPr>
              <w:rPr>
                <w:rFonts w:ascii="XO Thames" w:hAnsi="XO Thames"/>
                <w:b w:val="1"/>
                <w:sz w:val="20"/>
              </w:rPr>
            </w:pPr>
            <w:r>
              <w:rPr>
                <w:rFonts w:ascii="XO Thames" w:hAnsi="XO Thames"/>
                <w:b w:val="1"/>
                <w:sz w:val="20"/>
              </w:rPr>
              <w:t>Копии паспорта гражданина Республики Беларусь, а для лиц, не достигших возраста 14 лет, - копия свидетельства о рождении. К указанным копиям прилагается их перевод на русский язык, нотариально заверенный в соответствии со статьей 81 Основ законодательства Российской Федерации о нотариате от 11.02.1993 № 4462-I (для граждан Республики Беларусь)</w:t>
            </w:r>
          </w:p>
        </w:tc>
        <w:tc>
          <w:tcPr>
            <w:tcW w:type="dxa" w:w="3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9010000">
            <w:pPr>
              <w:ind/>
              <w:jc w:val="center"/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ИФ (ЕПГУ)=&gt;ЕПГУ</w:t>
            </w:r>
          </w:p>
          <w:p w14:paraId="4A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К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=&gt;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Орган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 xml:space="preserve"> власти</w:t>
            </w:r>
          </w:p>
          <w:p w14:paraId="4B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</w:p>
          <w:p w14:paraId="4C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</w:p>
        </w:tc>
      </w:tr>
      <w:tr>
        <w:tc>
          <w:tcPr>
            <w:tcW w:type="dxa" w:w="6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D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6</w:t>
            </w:r>
          </w:p>
        </w:tc>
        <w:tc>
          <w:tcPr>
            <w:tcW w:type="dxa" w:w="17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E010000">
            <w:pPr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1А – 4А</w:t>
            </w:r>
          </w:p>
        </w:tc>
        <w:tc>
          <w:tcPr>
            <w:tcW w:type="dxa" w:w="4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F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Две фотографии размером 3 x 4 см</w:t>
            </w:r>
          </w:p>
        </w:tc>
        <w:tc>
          <w:tcPr>
            <w:tcW w:type="dxa" w:w="3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0010000">
            <w:pPr>
              <w:ind/>
              <w:jc w:val="center"/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О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=&gt;Орган власти</w:t>
            </w:r>
          </w:p>
          <w:p w14:paraId="51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О(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э)=&gt;ЕПГУ</w:t>
            </w:r>
          </w:p>
        </w:tc>
      </w:tr>
      <w:tr>
        <w:tc>
          <w:tcPr>
            <w:tcW w:type="dxa" w:w="6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2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7</w:t>
            </w:r>
          </w:p>
        </w:tc>
        <w:tc>
          <w:tcPr>
            <w:tcW w:type="dxa" w:w="17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3010000">
            <w:pPr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Все категории заявителей</w:t>
            </w:r>
          </w:p>
        </w:tc>
        <w:tc>
          <w:tcPr>
            <w:tcW w:type="dxa" w:w="4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4010000">
            <w:pPr>
              <w:rPr>
                <w:rFonts w:ascii="XO Thames" w:hAnsi="XO Thames"/>
                <w:b w:val="1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 xml:space="preserve">Копия организационно-распорядительного акта, подтверждающего прохождения спортсменом спортивной подготовки в организации, осуществляющей деятельность в области физической культуры и спорта (в случае приостановления действия государственной аккредитации региональной спортивной федерации или в случае направления документов для присвоения спортивного разряда физкультурно-спортивной организацией, включенной в перечень, </w:t>
            </w:r>
            <w:r>
              <w:rPr>
                <w:rFonts w:ascii="XO Thames" w:hAnsi="XO Thames"/>
                <w:b w:val="1"/>
                <w:sz w:val="20"/>
              </w:rPr>
              <w:t>или в случае направления документов для присвоения спортивного разряда гражданам Республики Беларусь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)</w:t>
            </w:r>
          </w:p>
        </w:tc>
        <w:tc>
          <w:tcPr>
            <w:tcW w:type="dxa" w:w="3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5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СК =&gt;ЕПГУ</w:t>
            </w:r>
          </w:p>
          <w:p w14:paraId="56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К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=&gt;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Орган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 xml:space="preserve"> власти</w:t>
            </w:r>
          </w:p>
        </w:tc>
      </w:tr>
      <w:tr>
        <w:tc>
          <w:tcPr>
            <w:tcW w:type="dxa" w:w="6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7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8</w:t>
            </w:r>
          </w:p>
        </w:tc>
        <w:tc>
          <w:tcPr>
            <w:tcW w:type="dxa" w:w="17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8010000">
            <w:pPr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Все категории заявителей</w:t>
            </w:r>
          </w:p>
        </w:tc>
        <w:tc>
          <w:tcPr>
            <w:tcW w:type="dxa" w:w="4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9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Копия утвержденного списка кандидатов в спортивные сборные команды Российской Федерации по соответствующему виду спорта или выписка из такого списка с включенным спортсменом, указанным в представлении для присвоения спортивного разряда, в качестве спортсмена (для международных соревнований, включенных в календарный план международной спортивной федерации)</w:t>
            </w:r>
          </w:p>
        </w:tc>
        <w:tc>
          <w:tcPr>
            <w:tcW w:type="dxa" w:w="3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A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СК =&gt;ЕПГУ</w:t>
            </w:r>
          </w:p>
          <w:p w14:paraId="5B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К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=&gt;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Орган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 xml:space="preserve"> власти</w:t>
            </w:r>
          </w:p>
        </w:tc>
      </w:tr>
      <w:tr>
        <w:tc>
          <w:tcPr>
            <w:tcW w:type="dxa" w:w="6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C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9</w:t>
            </w:r>
          </w:p>
        </w:tc>
        <w:tc>
          <w:tcPr>
            <w:tcW w:type="dxa" w:w="17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D010000">
            <w:pPr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Все категории заявителей</w:t>
            </w:r>
          </w:p>
        </w:tc>
        <w:tc>
          <w:tcPr>
            <w:tcW w:type="dxa" w:w="4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E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Список кандидатов в спортивные сборные команды, участие которых предусматривается положением о соревновании (для соревнований, предусмотренных подпунктами 11.2.6 - 11.2.11, 11.2.18 - 11.2.23 пункта 11 Положения о ЕВСК, военно-прикладных и служебно-прикладных видов спорта)</w:t>
            </w:r>
          </w:p>
        </w:tc>
        <w:tc>
          <w:tcPr>
            <w:tcW w:type="dxa" w:w="3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F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О(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э)=&gt;ЕПГУ</w:t>
            </w:r>
          </w:p>
          <w:p w14:paraId="60010000">
            <w:pPr>
              <w:ind/>
              <w:jc w:val="center"/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О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=&gt;Орган власти</w:t>
            </w:r>
          </w:p>
          <w:p w14:paraId="61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</w:p>
        </w:tc>
      </w:tr>
      <w:tr>
        <w:tc>
          <w:tcPr>
            <w:tcW w:type="dxa" w:w="6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2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10</w:t>
            </w:r>
          </w:p>
        </w:tc>
        <w:tc>
          <w:tcPr>
            <w:tcW w:type="dxa" w:w="17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3010000">
            <w:pPr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Все категории заявителей</w:t>
            </w:r>
          </w:p>
        </w:tc>
        <w:tc>
          <w:tcPr>
            <w:tcW w:type="dxa" w:w="4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4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Копия протокола или выписка из протокола, отражающего выполнение норм, требований и условий их выполнения, содержащего в том числе:</w:t>
            </w:r>
          </w:p>
          <w:p w14:paraId="65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1) для международных соревнований:</w:t>
            </w:r>
          </w:p>
          <w:p w14:paraId="66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наименование международного соревнования, дату проведения, пол участников, распределение мест среди участников, сведения об участниках (при наличии):</w:t>
            </w:r>
          </w:p>
          <w:p w14:paraId="67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 xml:space="preserve">фамилию, имя, результаты, показанные участниками. Копия протокола или 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выписка из протокола заверяется печатью (при наличии), подписью руководителя или уполномоченного должностного лица общероссийской спортивной федерации по виду спорта (для военно-прикладных и служебно-прикладных видов спорта копия протокола или выписка из протокола, заверяется печатью, подписью руководителя или уполномоченного должностного лица федерального органа);</w:t>
            </w:r>
          </w:p>
          <w:p w14:paraId="68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2) для соревнований и физкультурных мероприятий (за исключением международных соревнований и командных игровых видов спорта):</w:t>
            </w:r>
          </w:p>
          <w:p w14:paraId="69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наименование соревнования, физкультурного мероприятия, наименование спортивной дисциплины, указанной в соответствии с ВРВС, дату и место проведения, пол и возрастную группу участников, распределение мест среди участников, сведения об участниках:</w:t>
            </w:r>
          </w:p>
          <w:p w14:paraId="6A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фамилию, имя, отчество (при наличии), дату рождения, спортивное звание и (или) спортивный разряд (при наличии), результаты, показанные участниками (при наличии), принадлежность к субъекту Российской Федерации, подписанного:</w:t>
            </w:r>
          </w:p>
          <w:p w14:paraId="6B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председателем главной судейской коллегии (главным судьей) соревнования, физкультурного мероприятия (за исключением отдельных официальных соревнований, включенных в перечень, военно-прикладных и служебно-прикладных видов спорта);</w:t>
            </w:r>
          </w:p>
          <w:p w14:paraId="6C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председателем главной судейской коллегии (главным судьей) соревнования, а также заверенного печатью (при наличии), подписью руководителя или уполномоченного должностного лица физкультурно-спортивной организации, включенной в перечень (для отдельных официальных соревнований, включенных в перечень);</w:t>
            </w:r>
          </w:p>
          <w:p w14:paraId="6D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председателем главной судейской коллегии (главным судьей) соревнования, а также заверенного печатью, подписью руководителя или уполномоченного должностного лица подразделения федерального органа (для военно-прикладных и служебно-прикладных видов спорта);</w:t>
            </w:r>
          </w:p>
          <w:p w14:paraId="6E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 xml:space="preserve">для соревнований и физкультурных мероприятий по командным игровым видам спорта (за исключением международных соревнований, 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международных физкультурных мероприятий):</w:t>
            </w:r>
          </w:p>
          <w:p w14:paraId="6F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наименование соревнования, физкультурного мероприятия, наименование спортивной дисциплины, указанной в соответствии с ВРВС, дату и место проведения, пол и возрастную группу участников, распределение мест среди команд, подписанного председателем главной судейской коллегии (главным судьей) соревнования, физкультурного мероприятия. Сведения об участниках:</w:t>
            </w:r>
          </w:p>
          <w:p w14:paraId="70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фамилия, имя, отчество (при наличии), дата рождения, спортивное звание и (или) спортивный разряд (при наличии), принадлежность к субъекту Российской Федерации и (или) клубу, указываются в протоколе (в выписке из протокола) или оформляются приложением к протоколу (к выписке из протокола)</w:t>
            </w:r>
          </w:p>
        </w:tc>
        <w:tc>
          <w:tcPr>
            <w:tcW w:type="dxa" w:w="3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1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СК =&gt;ЕПГУ</w:t>
            </w:r>
          </w:p>
          <w:p w14:paraId="72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К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=&gt;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Орган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 xml:space="preserve"> власти</w:t>
            </w:r>
          </w:p>
        </w:tc>
      </w:tr>
      <w:tr>
        <w:tc>
          <w:tcPr>
            <w:tcW w:type="dxa" w:w="6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3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11</w:t>
            </w:r>
          </w:p>
        </w:tc>
        <w:tc>
          <w:tcPr>
            <w:tcW w:type="dxa" w:w="17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4010000">
            <w:pPr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Все категории заявителей</w:t>
            </w:r>
          </w:p>
        </w:tc>
        <w:tc>
          <w:tcPr>
            <w:tcW w:type="dxa" w:w="4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5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Копия документа (справка, выписка) о составе и наименовании квалификационных категорий спортивных судей, подписанного председателем главной судейской коллегии соревнования, физкультурного мероприятия (главным судьей) (за исключением международных соревнований, включенных в календарный план международной спортивной федерации):</w:t>
            </w:r>
          </w:p>
          <w:p w14:paraId="76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1) для отдельных официальных соревнований, включенных в перечень, в том числе заверяется печатью (при наличии), подписью руководителя или уполномоченного должностного лица физкультурно-спортивной организации, включенной в перечень.</w:t>
            </w:r>
          </w:p>
          <w:p w14:paraId="77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2) для военно-прикладных и служебно-прикладных видов спорта, в том числе заверяется печатью, подписью руководителя или уполномоченного должностного лица подразделения федерального органа</w:t>
            </w:r>
          </w:p>
        </w:tc>
        <w:tc>
          <w:tcPr>
            <w:tcW w:type="dxa" w:w="3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8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СК =&gt;ЕПГУ</w:t>
            </w:r>
          </w:p>
          <w:p w14:paraId="79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К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=&gt;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Орган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 xml:space="preserve"> власти</w:t>
            </w:r>
          </w:p>
        </w:tc>
      </w:tr>
      <w:tr>
        <w:tc>
          <w:tcPr>
            <w:tcW w:type="dxa" w:w="6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A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12</w:t>
            </w:r>
          </w:p>
        </w:tc>
        <w:tc>
          <w:tcPr>
            <w:tcW w:type="dxa" w:w="17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B010000">
            <w:pPr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Все категории заявителей</w:t>
            </w:r>
          </w:p>
        </w:tc>
        <w:tc>
          <w:tcPr>
            <w:tcW w:type="dxa" w:w="4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7C010000">
            <w:pPr>
              <w:tabs>
                <w:tab w:leader="none" w:pos="321" w:val="left"/>
              </w:tabs>
              <w:ind w:firstLine="37" w:left="0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Копии документов, подтверждающих у спортивных судей, включенных в состав судейской коллегии соревнования, физкультурного мероприятия, наличие действующей квалификационной категории спортивного судьи (за исключением международных соревнований, включенных в календарный план международной спортивной федерации), но не менее:</w:t>
            </w:r>
          </w:p>
          <w:p w14:paraId="7D010000">
            <w:pPr>
              <w:pStyle w:val="Style_6"/>
              <w:numPr>
                <w:ilvl w:val="0"/>
                <w:numId w:val="16"/>
              </w:numPr>
              <w:tabs>
                <w:tab w:leader="none" w:pos="321" w:val="left"/>
              </w:tabs>
              <w:ind w:firstLine="37" w:left="0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bookmarkStart w:id="2" w:name="p1"/>
            <w:bookmarkEnd w:id="2"/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 xml:space="preserve">для международных соревнований, не включенных в календарный план соответствующей международной 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спортивной федерации, - 5, в том числе не менее двух копий удостоверений квалификационной категории спортивного судьи «спортивный судья всероссийской категории» и (или) копии нотариального перевода на русский язык документов, подтверждающих наличие действующей категории, присвоенной международной спортивной федерацией по соответствующему виду спорта, и не менее трех копий документов, подтверждающих наличие действующей (не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 xml:space="preserve"> ниже) квалификационной категории спортивного судьи «спортивный судья первой категории», - для присвоения КМС;</w:t>
            </w:r>
          </w:p>
          <w:p w14:paraId="7E010000">
            <w:pPr>
              <w:pStyle w:val="Style_6"/>
              <w:numPr>
                <w:ilvl w:val="0"/>
                <w:numId w:val="16"/>
              </w:numPr>
              <w:tabs>
                <w:tab w:leader="none" w:pos="321" w:val="left"/>
              </w:tabs>
              <w:ind w:firstLine="37" w:left="0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для соревнований, физкультурных мероприятий (за исключением соревнований, указанных в подпункте 67.10.1 Положения о ЕВСК) - 3, подтверждающих наличие действующей квалификационной категории спортивного судьи, предусмотренной подпунктом 40.2 пункта 40 Положения о ЕВСК;</w:t>
            </w:r>
          </w:p>
          <w:p w14:paraId="7F010000">
            <w:pPr>
              <w:pStyle w:val="Style_6"/>
              <w:tabs>
                <w:tab w:leader="none" w:pos="321" w:val="left"/>
              </w:tabs>
              <w:ind w:firstLine="0" w:left="37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При направлении документов в электронной форме предоставляется нотариально заверенный перевод на русский язык, подписанный усиленной квалифицированной электронной подписью нотариуса в соответствии с Федеральным законом от 06.04.2011 №  63-ФЗ «Об электронной подписи»</w:t>
            </w:r>
          </w:p>
        </w:tc>
        <w:tc>
          <w:tcPr>
            <w:tcW w:type="dxa" w:w="3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0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СК =&gt;ЕПГУ</w:t>
            </w:r>
          </w:p>
          <w:p w14:paraId="81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К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=&gt;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Орган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 xml:space="preserve"> власти</w:t>
            </w:r>
          </w:p>
        </w:tc>
      </w:tr>
      <w:tr>
        <w:tc>
          <w:tcPr>
            <w:tcW w:type="dxa" w:w="6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2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13</w:t>
            </w:r>
          </w:p>
        </w:tc>
        <w:tc>
          <w:tcPr>
            <w:tcW w:type="dxa" w:w="17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3010000">
            <w:pPr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Все категории заявителей</w:t>
            </w:r>
          </w:p>
        </w:tc>
        <w:tc>
          <w:tcPr>
            <w:tcW w:type="dxa" w:w="4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4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Копия документа (справка, выписка), подтверждающего установленные ограничения на участие спортивных сборных команд Российской Федерации в международных соревнованиях (для международных соревнований, по которым международными спортивными федерациями установлены ограничения на участие спортивных сборных команд Российской Федерации)</w:t>
            </w:r>
          </w:p>
        </w:tc>
        <w:tc>
          <w:tcPr>
            <w:tcW w:type="dxa" w:w="3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5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СК =&gt;ЕПГУ</w:t>
            </w:r>
          </w:p>
          <w:p w14:paraId="86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К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=&gt;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Орган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 xml:space="preserve"> власти</w:t>
            </w:r>
          </w:p>
        </w:tc>
      </w:tr>
      <w:tr>
        <w:tc>
          <w:tcPr>
            <w:tcW w:type="dxa" w:w="6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7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14</w:t>
            </w:r>
          </w:p>
        </w:tc>
        <w:tc>
          <w:tcPr>
            <w:tcW w:type="dxa" w:w="17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8010000">
            <w:pPr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Все категории заявителей</w:t>
            </w:r>
          </w:p>
        </w:tc>
        <w:tc>
          <w:tcPr>
            <w:tcW w:type="dxa" w:w="4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9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Копия положения (регламента) о соревновании по военно-прикладным и служебно-прикладным видам спорта, на котором спортсмен выполнил нормы, требования и условия их выполнения по виду спорта, заверенная печатью, подписью руководителя или уполномоченного должностного лица подразделения федерального органа (для военно-прикладных и служебно-прикладных видов спорта)</w:t>
            </w:r>
          </w:p>
        </w:tc>
        <w:tc>
          <w:tcPr>
            <w:tcW w:type="dxa" w:w="3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A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СК =&gt;ЕПГУ</w:t>
            </w:r>
          </w:p>
          <w:p w14:paraId="8B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К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=&gt;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Орган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 xml:space="preserve"> власти</w:t>
            </w:r>
          </w:p>
        </w:tc>
      </w:tr>
      <w:tr>
        <w:tc>
          <w:tcPr>
            <w:tcW w:type="dxa" w:w="6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C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15</w:t>
            </w:r>
          </w:p>
        </w:tc>
        <w:tc>
          <w:tcPr>
            <w:tcW w:type="dxa" w:w="17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D010000">
            <w:pPr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Все категории заявителей</w:t>
            </w:r>
          </w:p>
        </w:tc>
        <w:tc>
          <w:tcPr>
            <w:tcW w:type="dxa" w:w="4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E010000">
            <w:pPr>
              <w:tabs>
                <w:tab w:leader="none" w:pos="321" w:val="left"/>
              </w:tabs>
              <w:ind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 xml:space="preserve">Копия документа (справка, протокол), содержащего сведения о количестве стран, наименование соревнования, физкультурного мероприятия, дату и 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место проведения соревнования, физкультурного мероприятия (для международных соревнований, международных физкультурных мероприятий), заверенная:</w:t>
            </w:r>
          </w:p>
          <w:p w14:paraId="8F010000">
            <w:pPr>
              <w:pStyle w:val="Style_6"/>
              <w:numPr>
                <w:ilvl w:val="0"/>
                <w:numId w:val="17"/>
              </w:numPr>
              <w:tabs>
                <w:tab w:leader="none" w:pos="321" w:val="left"/>
              </w:tabs>
              <w:ind w:firstLine="0" w:left="0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печатью (при наличии), подписью руководителя или уполномоченного должностного лица общероссийской спортивной федерации по виду спорта (за исключением отдельных официальных соревнований, включенных в перечень, и физкультурных мероприятий);</w:t>
            </w:r>
          </w:p>
          <w:p w14:paraId="90010000">
            <w:pPr>
              <w:pStyle w:val="Style_6"/>
              <w:numPr>
                <w:ilvl w:val="0"/>
                <w:numId w:val="17"/>
              </w:numPr>
              <w:tabs>
                <w:tab w:leader="none" w:pos="321" w:val="left"/>
              </w:tabs>
              <w:ind w:firstLine="0" w:left="0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печатью (при наличии), подписью руководителя или уполномоченного должностного лица физкультурно-спортивной организации, включенной в перечень (для отдельных официальных соревнований, включенных в перечень)</w:t>
            </w:r>
          </w:p>
        </w:tc>
        <w:tc>
          <w:tcPr>
            <w:tcW w:type="dxa" w:w="3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1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СК =&gt;ЕПГУ</w:t>
            </w:r>
          </w:p>
          <w:p w14:paraId="92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К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=&gt;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Орган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 xml:space="preserve"> власти</w:t>
            </w:r>
          </w:p>
        </w:tc>
      </w:tr>
      <w:tr>
        <w:tc>
          <w:tcPr>
            <w:tcW w:type="dxa" w:w="6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3010000">
            <w:pPr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16</w:t>
            </w:r>
          </w:p>
        </w:tc>
        <w:tc>
          <w:tcPr>
            <w:tcW w:type="dxa" w:w="17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4010000">
            <w:pPr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Все категории заявителей</w:t>
            </w:r>
          </w:p>
        </w:tc>
        <w:tc>
          <w:tcPr>
            <w:tcW w:type="dxa" w:w="4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5010000">
            <w:pPr>
              <w:rPr>
                <w:rFonts w:ascii="XO Thames" w:hAnsi="XO Thames"/>
                <w:b w:val="1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 xml:space="preserve">Копия документа (справка, протокол), содержащего сведения о количестве субъектов Российской Федерации </w:t>
            </w:r>
            <w:r>
              <w:rPr>
                <w:rFonts w:ascii="XO Thames" w:hAnsi="XO Thames"/>
                <w:b w:val="1"/>
                <w:sz w:val="20"/>
              </w:rPr>
              <w:t>(количестве команд спортсменов (спортивных клубов) - для командных игровых видов спорта)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, наименовании соревнования, дате и месте проведения соревнования, возрастной группе участников, подписанного председателем главной судейской коллегии соревнования (главным судьей) (для всероссийских соревнований и межрегиональных соревнований).</w:t>
            </w:r>
            <w:r>
              <w:rPr>
                <w:rFonts w:ascii="XO Thames" w:hAnsi="XO Thames"/>
                <w:b w:val="1"/>
                <w:sz w:val="20"/>
              </w:rPr>
              <w:t>Копия утвержденного положения о соревновании, на котором спортсмен выполнил нормы, требования и условия их выполнения по виду спорта, - для всероссийских соревнований и межрегиональных соревнований (за исключением военно-прикладных и служебно-прикладных видов спорта).</w:t>
            </w:r>
          </w:p>
        </w:tc>
        <w:tc>
          <w:tcPr>
            <w:tcW w:type="dxa" w:w="3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6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СК =&gt;ЕПГУ</w:t>
            </w:r>
          </w:p>
          <w:p w14:paraId="97010000">
            <w:pPr>
              <w:ind/>
              <w:jc w:val="center"/>
              <w:rPr>
                <w:rFonts w:ascii="XO Thames" w:hAnsi="XO Thames"/>
                <w:b w:val="1"/>
                <w:color w:themeColor="text1" w:val="000000"/>
                <w:sz w:val="2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К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=&gt;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Орган</w:t>
            </w: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 xml:space="preserve"> власти</w:t>
            </w:r>
          </w:p>
        </w:tc>
      </w:tr>
      <w:tr>
        <w:tc>
          <w:tcPr>
            <w:tcW w:type="dxa" w:w="9354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8010000">
            <w:pPr>
              <w:ind/>
              <w:jc w:val="center"/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i w:val="1"/>
                <w:color w:themeColor="text1" w:val="000000"/>
                <w:sz w:val="20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</w:p>
        </w:tc>
      </w:tr>
      <w:tr>
        <w:tc>
          <w:tcPr>
            <w:tcW w:type="dxa" w:w="60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9010000">
            <w:pPr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color w:themeColor="text1" w:val="000000"/>
              </w:rPr>
              <w:t>1</w:t>
            </w:r>
          </w:p>
        </w:tc>
        <w:tc>
          <w:tcPr>
            <w:tcW w:type="dxa" w:w="17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A010000">
            <w:pPr>
              <w:rPr>
                <w:rFonts w:ascii="XO Thames" w:hAnsi="XO Thames"/>
                <w:color w:themeColor="text1" w:val="000000"/>
              </w:rPr>
            </w:pPr>
          </w:p>
        </w:tc>
        <w:tc>
          <w:tcPr>
            <w:tcW w:type="dxa" w:w="4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B010000">
            <w:pPr>
              <w:rPr>
                <w:rFonts w:ascii="XO Thames" w:hAnsi="XO Thames"/>
                <w:color w:themeColor="text1" w:val="000000"/>
              </w:rPr>
            </w:pPr>
            <w:r>
              <w:rPr>
                <w:rFonts w:ascii="XO Thames" w:hAnsi="XO Thames"/>
                <w:b w:val="1"/>
                <w:color w:themeColor="text1" w:val="000000"/>
                <w:sz w:val="20"/>
              </w:rPr>
              <w:t>Выписка из Единого государственного реестра юридических лиц</w:t>
            </w:r>
          </w:p>
        </w:tc>
        <w:tc>
          <w:tcPr>
            <w:tcW w:type="dxa" w:w="30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C010000">
            <w:pPr>
              <w:ind/>
              <w:jc w:val="center"/>
              <w:rPr>
                <w:rFonts w:ascii="XO Thames" w:hAnsi="XO Thames"/>
                <w:color w:themeColor="text1" w:val="000000"/>
              </w:rPr>
            </w:pPr>
          </w:p>
        </w:tc>
      </w:tr>
    </w:tbl>
    <w:p w14:paraId="9D010000">
      <w:pPr>
        <w:rPr>
          <w:rFonts w:ascii="XO Thames" w:hAnsi="XO Thames"/>
        </w:rPr>
      </w:pPr>
      <w:r>
        <w:rPr>
          <w:rFonts w:ascii="XO Thames" w:hAnsi="XO Thames"/>
        </w:rPr>
        <w:br w:type="page"/>
      </w:r>
    </w:p>
    <w:p w14:paraId="9E010000">
      <w:pPr>
        <w:pStyle w:val="Style_12"/>
        <w:numPr>
          <w:ilvl w:val="0"/>
          <w:numId w:val="13"/>
        </w:numPr>
        <w:spacing w:after="0" w:before="0"/>
        <w:ind/>
        <w:jc w:val="center"/>
        <w:rPr>
          <w:rFonts w:ascii="XO Thames" w:hAnsi="XO Thames"/>
        </w:rPr>
      </w:pPr>
      <w:r>
        <w:rPr>
          <w:rFonts w:ascii="XO Thames" w:hAnsi="XO Thames"/>
          <w:b w:val="1"/>
          <w:sz w:val="28"/>
        </w:rPr>
        <w:t>Исчерпывающий перечень оснований</w:t>
      </w:r>
      <w:r>
        <w:rPr>
          <w:rFonts w:ascii="XO Thames" w:hAnsi="XO Thames"/>
          <w:b w:val="1"/>
          <w:sz w:val="28"/>
        </w:rPr>
        <w:br/>
      </w:r>
      <w:r>
        <w:rPr>
          <w:rFonts w:ascii="XO Thames" w:hAnsi="XO Thames"/>
          <w:b w:val="1"/>
          <w:sz w:val="28"/>
        </w:rPr>
        <w:t>для отказа в приеме заявления и документов, необходимых</w:t>
      </w:r>
      <w:r>
        <w:rPr>
          <w:rFonts w:ascii="XO Thames" w:hAnsi="XO Thames"/>
          <w:b w:val="1"/>
          <w:sz w:val="28"/>
        </w:rPr>
        <w:br/>
      </w:r>
      <w:r>
        <w:rPr>
          <w:rFonts w:ascii="XO Thames" w:hAnsi="XO Thames"/>
          <w:b w:val="1"/>
          <w:sz w:val="28"/>
        </w:rPr>
        <w:t>для предоставления Услуги, оснований для приостановления</w:t>
      </w:r>
      <w:r>
        <w:rPr>
          <w:rFonts w:ascii="XO Thames" w:hAnsi="XO Thames"/>
          <w:b w:val="1"/>
          <w:sz w:val="28"/>
        </w:rPr>
        <w:br/>
      </w:r>
      <w:r>
        <w:rPr>
          <w:rFonts w:ascii="XO Thames" w:hAnsi="XO Thames"/>
          <w:b w:val="1"/>
          <w:sz w:val="28"/>
        </w:rPr>
        <w:t>предоставления Услуги или отказа в предоставлении Услуги</w:t>
      </w:r>
    </w:p>
    <w:p w14:paraId="9F010000">
      <w:pPr>
        <w:rPr>
          <w:rFonts w:ascii="XO Thames" w:hAnsi="XO Thames"/>
        </w:rPr>
      </w:pPr>
      <w:r>
        <w:rPr>
          <w:rFonts w:ascii="XO Thames" w:hAnsi="XO Thames"/>
          <w:b w:val="1"/>
        </w:rPr>
        <w:t>Таблица 3</w:t>
      </w:r>
    </w:p>
    <w:p w14:paraId="A0010000">
      <w:pPr>
        <w:rPr>
          <w:rFonts w:ascii="XO Thames" w:hAnsi="XO Thames"/>
        </w:rPr>
      </w:pPr>
    </w:p>
    <w:tbl>
      <w:tblPr>
        <w:tblStyle w:val="Style_11"/>
        <w:tblLayout w:type="fixed"/>
      </w:tblPr>
      <w:tblGrid>
        <w:gridCol w:w="5685"/>
        <w:gridCol w:w="3670"/>
      </w:tblGrid>
      <w:tr>
        <w:tc>
          <w:tcPr>
            <w:tcW w:type="dxa" w:w="9355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D9E1F2" w:val="clear"/>
          </w:tcPr>
          <w:p w14:paraId="A1010000">
            <w:pPr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Исчерпывающий перечень оснований для отказа в приеме заявления и документов, необходимых для предоставления Услуги законодательством Российской Федерации не предусмотрен</w:t>
            </w:r>
          </w:p>
        </w:tc>
      </w:tr>
      <w:tr>
        <w:tc>
          <w:tcPr>
            <w:tcW w:type="dxa" w:w="9355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2010000">
            <w:pPr>
              <w:rPr>
                <w:rFonts w:ascii="XO Thames" w:hAnsi="XO Thames"/>
              </w:rPr>
            </w:pPr>
          </w:p>
        </w:tc>
      </w:tr>
      <w:tr>
        <w:tc>
          <w:tcPr>
            <w:tcW w:type="dxa" w:w="9355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D9E1F2" w:val="clear"/>
          </w:tcPr>
          <w:p w14:paraId="A3010000">
            <w:pPr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Исчерпывающий перечень оснований для приостановления предоставления Услуги законодательством Российской Федерации не предусмотрен</w:t>
            </w:r>
          </w:p>
        </w:tc>
      </w:tr>
      <w:tr>
        <w:tc>
          <w:tcPr>
            <w:tcW w:type="dxa" w:w="9355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4010000">
            <w:pPr>
              <w:rPr>
                <w:rFonts w:ascii="XO Thames" w:hAnsi="XO Thames"/>
              </w:rPr>
            </w:pPr>
          </w:p>
        </w:tc>
      </w:tr>
      <w:tr>
        <w:tc>
          <w:tcPr>
            <w:tcW w:type="dxa" w:w="9355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D9E1F2" w:val="clear"/>
          </w:tcPr>
          <w:p w14:paraId="A5010000">
            <w:pPr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 w:val="1"/>
                <w:sz w:val="20"/>
              </w:rPr>
              <w:t>Исчерпывающий перечень оснований для отказа в предоставлении Услуги</w:t>
            </w:r>
          </w:p>
        </w:tc>
      </w:tr>
      <w:tr>
        <w:tc>
          <w:tcPr>
            <w:tcW w:type="dxa" w:w="56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6010000">
            <w:pPr>
              <w:rPr>
                <w:rFonts w:ascii="XO Thames" w:hAnsi="XO Thames"/>
                <w:color w:themeColor="text1" w:val="000000"/>
                <w:sz w:val="20"/>
              </w:rPr>
            </w:pPr>
            <w:r>
              <w:rPr>
                <w:rFonts w:ascii="XO Thames" w:hAnsi="XO Thames"/>
                <w:color w:themeColor="text1" w:val="000000"/>
                <w:sz w:val="20"/>
              </w:rPr>
              <w:t>несоответствие результата спортсмена, указанного в представлении и документах, указанных в таблице 2 приложения № 1 к настоящему Административному регламенту, нормам, требованиям и условиям их выполнения по виду спорта</w:t>
            </w:r>
          </w:p>
        </w:tc>
        <w:tc>
          <w:tcPr>
            <w:tcW w:type="dxa" w:w="3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7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1А-4А, 1Б-4Б</w:t>
            </w:r>
          </w:p>
        </w:tc>
      </w:tr>
      <w:tr>
        <w:tc>
          <w:tcPr>
            <w:tcW w:type="dxa" w:w="56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8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спортивная дисквалификация спортсмена</w:t>
            </w:r>
          </w:p>
        </w:tc>
        <w:tc>
          <w:tcPr>
            <w:tcW w:type="dxa" w:w="3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9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1А-4А, 1Б-4Б</w:t>
            </w:r>
          </w:p>
        </w:tc>
      </w:tr>
      <w:tr>
        <w:tc>
          <w:tcPr>
            <w:tcW w:type="dxa" w:w="56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A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color w:themeColor="text1" w:val="000000"/>
                <w:sz w:val="20"/>
              </w:rPr>
              <w:t>нарушение условий допуска спортсмена к соревнованиям, физкультурным мероприятиям, установленных положениями (регламентами) о таких соревнованиях, физкультурных мероприятиях, утвержденными их организаторами в соответствии с правилами видов спорта;</w:t>
            </w:r>
          </w:p>
        </w:tc>
        <w:tc>
          <w:tcPr>
            <w:tcW w:type="dxa" w:w="3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B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1А-4А, 1Б-4Б</w:t>
            </w:r>
          </w:p>
        </w:tc>
      </w:tr>
      <w:tr>
        <w:tc>
          <w:tcPr>
            <w:tcW w:type="dxa" w:w="56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C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выявление недостоверных или неполных сведений в представлении и документах, указанных в таблице 2 приложения № 1 к настоящему Административному регламенту</w:t>
            </w:r>
          </w:p>
        </w:tc>
        <w:tc>
          <w:tcPr>
            <w:tcW w:type="dxa" w:w="3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D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1А-4А, 1Б-4Б</w:t>
            </w:r>
          </w:p>
        </w:tc>
      </w:tr>
      <w:tr>
        <w:tc>
          <w:tcPr>
            <w:tcW w:type="dxa" w:w="56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E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 xml:space="preserve">наличие решения соответствующей антидопинговой организации о нарушении спортсменом общероссийских антидопинговых правил, принятого по результатам </w:t>
            </w:r>
            <w:r>
              <w:rPr>
                <w:rFonts w:ascii="XO Thames" w:hAnsi="XO Thames"/>
                <w:sz w:val="20"/>
              </w:rPr>
              <w:t>допинг-контроля</w:t>
            </w:r>
            <w:r>
              <w:rPr>
                <w:rFonts w:ascii="XO Thames" w:hAnsi="XO Thames"/>
                <w:sz w:val="20"/>
              </w:rPr>
              <w:t>, проведенного в рамках соревнования, на котором спортсмен выполнил нормы, требования и условия их выполнения по виду спорта</w:t>
            </w:r>
          </w:p>
        </w:tc>
        <w:tc>
          <w:tcPr>
            <w:tcW w:type="dxa" w:w="3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F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1А-4А, 1Б-4Б</w:t>
            </w:r>
          </w:p>
        </w:tc>
      </w:tr>
      <w:tr>
        <w:tc>
          <w:tcPr>
            <w:tcW w:type="dxa" w:w="56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0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нарушение сроков направления представления и документов, указанных в таблице 2 приложения № 1 к настоящему Административному регламенту;</w:t>
            </w:r>
          </w:p>
        </w:tc>
        <w:tc>
          <w:tcPr>
            <w:tcW w:type="dxa" w:w="3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1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1А-4А, 1Б-4Б</w:t>
            </w:r>
          </w:p>
        </w:tc>
      </w:tr>
      <w:tr>
        <w:tc>
          <w:tcPr>
            <w:tcW w:type="dxa" w:w="56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2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отмена результата спортсмена, на основании которого направлено представление</w:t>
            </w:r>
          </w:p>
        </w:tc>
        <w:tc>
          <w:tcPr>
            <w:tcW w:type="dxa" w:w="3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3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1А-4А, 1Б-4Б</w:t>
            </w:r>
          </w:p>
        </w:tc>
      </w:tr>
      <w:tr>
        <w:tc>
          <w:tcPr>
            <w:tcW w:type="dxa" w:w="56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4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несоответствие условий, при которых показан результат спортсмена, условиям, указанным в пунктах 25-41 Положения о Единой всероссийской спортивной классификации, утвержденного приказом Министерства спорта Российской Федерации от 03.03.2025 № 173.</w:t>
            </w:r>
          </w:p>
        </w:tc>
        <w:tc>
          <w:tcPr>
            <w:tcW w:type="dxa" w:w="36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5010000"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sz w:val="20"/>
              </w:rPr>
              <w:t>1А-4А, 1Б-4Б</w:t>
            </w:r>
          </w:p>
        </w:tc>
      </w:tr>
    </w:tbl>
    <w:p w14:paraId="B6010000">
      <w:pPr>
        <w:rPr>
          <w:rFonts w:ascii="XO Thames" w:hAnsi="XO Thames"/>
        </w:rPr>
      </w:pPr>
    </w:p>
    <w:p w14:paraId="B7010000"/>
    <w:p w14:paraId="B8010000"/>
    <w:p w14:paraId="B9010000"/>
    <w:p w14:paraId="BA010000"/>
    <w:p w14:paraId="BB010000"/>
    <w:p w14:paraId="BC010000"/>
    <w:p w14:paraId="BD010000"/>
    <w:p w14:paraId="BE010000"/>
    <w:p w14:paraId="BF010000"/>
    <w:p w14:paraId="C0010000"/>
    <w:p w14:paraId="C1010000"/>
    <w:p w14:paraId="C2010000"/>
    <w:p w14:paraId="C3010000">
      <w:pPr>
        <w:sectPr>
          <w:headerReference r:id="rId5" w:type="default"/>
          <w:pgSz w:h="16838" w:orient="portrait" w:w="11906"/>
          <w:pgMar w:bottom="1134" w:footer="0" w:gutter="0" w:header="708" w:left="1701" w:right="850" w:top="1134"/>
          <w:pgNumType w:start="13"/>
        </w:sectPr>
      </w:pPr>
    </w:p>
    <w:p w14:paraId="C4010000">
      <w:pPr>
        <w:spacing w:line="240" w:lineRule="auto"/>
        <w:ind w:firstLine="0" w:left="9923"/>
        <w:rPr>
          <w:rFonts w:ascii="XO Thames" w:hAnsi="XO Thames"/>
        </w:rPr>
      </w:pPr>
      <w:r>
        <w:rPr>
          <w:rFonts w:ascii="XO Thames" w:hAnsi="XO Thames"/>
          <w:sz w:val="28"/>
        </w:rPr>
        <w:t>Приложение № 2</w:t>
      </w:r>
    </w:p>
    <w:p w14:paraId="C5010000">
      <w:pPr>
        <w:spacing w:line="240" w:lineRule="auto"/>
        <w:ind w:firstLine="0" w:left="9923"/>
        <w:rPr>
          <w:rFonts w:ascii="XO Thames" w:hAnsi="XO Thames"/>
        </w:rPr>
      </w:pPr>
      <w:r>
        <w:rPr>
          <w:rFonts w:ascii="XO Thames" w:hAnsi="XO Thames"/>
          <w:sz w:val="28"/>
        </w:rPr>
        <w:t xml:space="preserve">к Административному регламенту, утвержденному </w:t>
      </w:r>
      <w:r>
        <w:rPr>
          <w:rFonts w:ascii="XO Thames" w:hAnsi="XO Thames"/>
          <w:color w:val="000000"/>
          <w:sz w:val="28"/>
        </w:rPr>
        <w:t>приказом</w:t>
      </w:r>
      <w:r>
        <w:rPr>
          <w:rFonts w:ascii="XO Thames" w:hAnsi="XO Thames"/>
          <w:color w:val="7030A0"/>
          <w:sz w:val="28"/>
        </w:rPr>
        <w:t xml:space="preserve"> </w:t>
      </w:r>
      <w:r>
        <w:rPr>
          <w:rFonts w:ascii="XO Thames" w:hAnsi="XO Thames"/>
          <w:color w:themeColor="text1" w:val="000000"/>
          <w:sz w:val="28"/>
        </w:rPr>
        <w:t>Министерства физической культуры и спорта Кузбасса</w:t>
      </w:r>
    </w:p>
    <w:p w14:paraId="C6010000">
      <w:pPr>
        <w:spacing w:line="240" w:lineRule="auto"/>
        <w:ind w:firstLine="0" w:left="9923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sz w:val="28"/>
        </w:rPr>
        <w:t>от _________</w:t>
      </w:r>
      <w:r>
        <w:rPr>
          <w:rFonts w:ascii="XO Thames" w:hAnsi="XO Thames"/>
          <w:color w:val="000000"/>
          <w:sz w:val="28"/>
          <w:u w:val="single"/>
        </w:rPr>
        <w:t xml:space="preserve"> </w:t>
      </w:r>
      <w:r>
        <w:rPr>
          <w:rFonts w:ascii="XO Thames" w:hAnsi="XO Thames"/>
          <w:color w:val="000000"/>
          <w:sz w:val="28"/>
        </w:rPr>
        <w:t xml:space="preserve"> № </w:t>
      </w:r>
      <w:r>
        <w:rPr>
          <w:rFonts w:ascii="XO Thames" w:hAnsi="XO Thames"/>
          <w:color w:val="000000"/>
          <w:sz w:val="28"/>
          <w:u w:val="single"/>
        </w:rPr>
        <w:t>_________</w:t>
      </w:r>
    </w:p>
    <w:p w14:paraId="C7010000"/>
    <w:tbl>
      <w:tblPr>
        <w:tblStyle w:val="Style_13"/>
        <w:tblInd w:type="dxa" w:w="10"/>
        <w:tblLayout w:type="fixed"/>
        <w:tblCellMar>
          <w:left w:type="dxa" w:w="10"/>
          <w:right w:type="dxa" w:w="10"/>
        </w:tblCellMar>
      </w:tblPr>
      <w:tblGrid>
        <w:gridCol w:w="1568"/>
        <w:gridCol w:w="260"/>
        <w:gridCol w:w="1433"/>
        <w:gridCol w:w="1569"/>
        <w:gridCol w:w="568"/>
        <w:gridCol w:w="56"/>
        <w:gridCol w:w="510"/>
        <w:gridCol w:w="709"/>
        <w:gridCol w:w="104"/>
        <w:gridCol w:w="2022"/>
        <w:gridCol w:w="1702"/>
        <w:gridCol w:w="1416"/>
        <w:gridCol w:w="994"/>
        <w:gridCol w:w="2267"/>
      </w:tblGrid>
      <w:tr>
        <w:trPr>
          <w:trHeight w:hRule="exact" w:val="1022"/>
        </w:trPr>
        <w:tc>
          <w:tcPr>
            <w:tcW w:type="dxa" w:w="3261"/>
            <w:gridSpan w:val="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C8010000">
            <w:pPr>
              <w:widowControl w:val="0"/>
              <w:ind w:hanging="3" w:left="132" w:right="110"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 xml:space="preserve">Дата поступления представления и </w:t>
            </w:r>
            <w:r>
              <w:rPr>
                <w:rFonts w:ascii="XO Thames" w:hAnsi="XO Thames"/>
                <w:color w:val="000000"/>
                <w:spacing w:val="-2"/>
                <w:sz w:val="20"/>
              </w:rPr>
              <w:t>документов</w:t>
            </w:r>
            <w:r>
              <w:rPr>
                <w:rFonts w:ascii="XO Thames" w:hAnsi="XO Thames"/>
                <w:color w:val="000000"/>
                <w:spacing w:val="40"/>
                <w:sz w:val="20"/>
              </w:rPr>
              <w:t xml:space="preserve"> </w:t>
            </w:r>
            <w:r>
              <w:rPr>
                <w:rFonts w:ascii="XO Thames" w:hAnsi="XO Thames"/>
                <w:color w:val="000000"/>
                <w:sz w:val="20"/>
              </w:rPr>
              <w:t>(число,</w:t>
            </w:r>
            <w:r>
              <w:rPr>
                <w:rFonts w:ascii="XO Thames" w:hAnsi="XO Thames"/>
                <w:color w:val="000000"/>
                <w:spacing w:val="-13"/>
                <w:sz w:val="20"/>
              </w:rPr>
              <w:t xml:space="preserve"> </w:t>
            </w:r>
            <w:r>
              <w:rPr>
                <w:rFonts w:ascii="XO Thames" w:hAnsi="XO Thames"/>
                <w:color w:val="000000"/>
                <w:sz w:val="20"/>
              </w:rPr>
              <w:t>месяц,</w:t>
            </w:r>
            <w:r>
              <w:rPr>
                <w:rFonts w:ascii="XO Thames" w:hAnsi="XO Thames"/>
                <w:color w:val="000000"/>
                <w:spacing w:val="-12"/>
                <w:sz w:val="20"/>
              </w:rPr>
              <w:t xml:space="preserve"> </w:t>
            </w:r>
            <w:r>
              <w:rPr>
                <w:rFonts w:ascii="XO Thames" w:hAnsi="XO Thames"/>
                <w:color w:val="000000"/>
                <w:sz w:val="20"/>
              </w:rPr>
              <w:t>год)</w:t>
            </w:r>
          </w:p>
          <w:p w14:paraId="C9010000">
            <w:pPr>
              <w:widowControl w:val="0"/>
              <w:ind w:hanging="3" w:left="282" w:right="279"/>
              <w:jc w:val="center"/>
              <w:rPr>
                <w:rFonts w:ascii="XO Thames" w:hAnsi="XO Thames"/>
                <w:color w:val="000000"/>
                <w:sz w:val="20"/>
              </w:rPr>
            </w:pPr>
          </w:p>
          <w:p w14:paraId="CA010000">
            <w:pPr>
              <w:widowControl w:val="0"/>
              <w:ind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Входящий номер</w:t>
            </w:r>
          </w:p>
        </w:tc>
        <w:tc>
          <w:tcPr>
            <w:tcW w:type="dxa" w:w="1569"/>
            <w:tcMar>
              <w:left w:type="dxa" w:w="10"/>
              <w:right w:type="dxa" w:w="10"/>
            </w:tcMar>
          </w:tcPr>
          <w:p w14:paraId="CB010000">
            <w:pPr>
              <w:rPr>
                <w:rFonts w:ascii="XO Thames" w:hAnsi="XO Thames"/>
              </w:rPr>
            </w:pPr>
          </w:p>
        </w:tc>
        <w:tc>
          <w:tcPr>
            <w:tcW w:type="dxa" w:w="568"/>
            <w:tcMar>
              <w:left w:type="dxa" w:w="10"/>
              <w:right w:type="dxa" w:w="10"/>
            </w:tcMar>
          </w:tcPr>
          <w:p w14:paraId="CC010000">
            <w:pPr>
              <w:rPr>
                <w:rFonts w:ascii="XO Thames" w:hAnsi="XO Thames"/>
              </w:rPr>
            </w:pPr>
          </w:p>
        </w:tc>
        <w:tc>
          <w:tcPr>
            <w:tcW w:type="dxa" w:w="56"/>
            <w:tcMar>
              <w:left w:type="dxa" w:w="10"/>
              <w:right w:type="dxa" w:w="10"/>
            </w:tcMar>
          </w:tcPr>
          <w:p w14:paraId="CD010000">
            <w:pPr>
              <w:rPr>
                <w:rFonts w:ascii="XO Thames" w:hAnsi="XO Thames"/>
              </w:rPr>
            </w:pPr>
          </w:p>
        </w:tc>
        <w:tc>
          <w:tcPr>
            <w:tcW w:type="dxa" w:w="510"/>
            <w:tcMar>
              <w:left w:type="dxa" w:w="10"/>
              <w:right w:type="dxa" w:w="10"/>
            </w:tcMar>
          </w:tcPr>
          <w:p w14:paraId="CE010000">
            <w:pPr>
              <w:rPr>
                <w:rFonts w:ascii="XO Thames" w:hAnsi="XO Thames"/>
              </w:rPr>
            </w:pPr>
          </w:p>
        </w:tc>
        <w:tc>
          <w:tcPr>
            <w:tcW w:type="dxa" w:w="709"/>
            <w:tcMar>
              <w:left w:type="dxa" w:w="10"/>
              <w:right w:type="dxa" w:w="10"/>
            </w:tcMar>
          </w:tcPr>
          <w:p w14:paraId="CF010000">
            <w:pPr>
              <w:rPr>
                <w:rFonts w:ascii="XO Thames" w:hAnsi="XO Thames"/>
              </w:rPr>
            </w:pPr>
          </w:p>
        </w:tc>
        <w:tc>
          <w:tcPr>
            <w:tcW w:type="dxa" w:w="104"/>
            <w:tcMar>
              <w:left w:type="dxa" w:w="10"/>
              <w:right w:type="dxa" w:w="10"/>
            </w:tcMar>
          </w:tcPr>
          <w:p w14:paraId="D0010000">
            <w:pPr>
              <w:rPr>
                <w:rFonts w:ascii="XO Thames" w:hAnsi="XO Thames"/>
              </w:rPr>
            </w:pPr>
          </w:p>
        </w:tc>
        <w:tc>
          <w:tcPr>
            <w:tcW w:type="dxa" w:w="2022"/>
            <w:tcMar>
              <w:left w:type="dxa" w:w="10"/>
              <w:right w:type="dxa" w:w="10"/>
            </w:tcMar>
          </w:tcPr>
          <w:p w14:paraId="D1010000">
            <w:pPr>
              <w:rPr>
                <w:rFonts w:ascii="XO Thames" w:hAnsi="XO Thames"/>
              </w:rPr>
            </w:pPr>
          </w:p>
        </w:tc>
        <w:tc>
          <w:tcPr>
            <w:tcW w:type="dxa" w:w="1702"/>
            <w:tcMar>
              <w:left w:type="dxa" w:w="10"/>
              <w:right w:type="dxa" w:w="10"/>
            </w:tcMar>
          </w:tcPr>
          <w:p w14:paraId="D2010000">
            <w:pPr>
              <w:rPr>
                <w:rFonts w:ascii="XO Thames" w:hAnsi="XO Thames"/>
              </w:rPr>
            </w:pPr>
          </w:p>
        </w:tc>
        <w:tc>
          <w:tcPr>
            <w:tcW w:type="dxa" w:w="1416"/>
            <w:tcMar>
              <w:left w:type="dxa" w:w="10"/>
              <w:right w:type="dxa" w:w="10"/>
            </w:tcMar>
          </w:tcPr>
          <w:p w14:paraId="D3010000">
            <w:pPr>
              <w:rPr>
                <w:rFonts w:ascii="XO Thames" w:hAnsi="XO Thames"/>
              </w:rPr>
            </w:pPr>
          </w:p>
        </w:tc>
        <w:tc>
          <w:tcPr>
            <w:tcW w:type="dxa" w:w="994"/>
            <w:tcMar>
              <w:left w:type="dxa" w:w="10"/>
              <w:right w:type="dxa" w:w="10"/>
            </w:tcMar>
          </w:tcPr>
          <w:p w14:paraId="D4010000">
            <w:pPr>
              <w:rPr>
                <w:rFonts w:ascii="XO Thames" w:hAnsi="XO Thames"/>
              </w:rPr>
            </w:pPr>
          </w:p>
        </w:tc>
        <w:tc>
          <w:tcPr>
            <w:tcW w:type="dxa" w:w="2267"/>
            <w:tcMar>
              <w:left w:type="dxa" w:w="10"/>
              <w:right w:type="dxa" w:w="10"/>
            </w:tcMar>
          </w:tcPr>
          <w:p w14:paraId="D5010000">
            <w:pPr>
              <w:rPr>
                <w:rFonts w:ascii="XO Thames" w:hAnsi="XO Thames"/>
              </w:rPr>
            </w:pPr>
          </w:p>
        </w:tc>
      </w:tr>
      <w:tr>
        <w:trPr>
          <w:trHeight w:hRule="exact" w:val="633"/>
        </w:trPr>
        <w:tc>
          <w:tcPr>
            <w:tcW w:type="dxa" w:w="3261"/>
            <w:gridSpan w:val="3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D6010000">
            <w:pPr>
              <w:widowControl w:val="0"/>
              <w:ind/>
              <w:rPr>
                <w:rFonts w:ascii="XO Thames" w:hAnsi="XO Thames"/>
                <w:b w:val="1"/>
                <w:color w:val="000000"/>
                <w:spacing w:val="-2"/>
              </w:rPr>
            </w:pPr>
            <w:r>
              <w:rPr>
                <w:rFonts w:ascii="XO Thames" w:hAnsi="XO Thames"/>
                <w:b w:val="1"/>
                <w:color w:val="000000"/>
                <w:spacing w:val="-2"/>
              </w:rPr>
              <w:t>Представление</w:t>
            </w:r>
          </w:p>
          <w:p w14:paraId="D7010000">
            <w:pPr>
              <w:widowControl w:val="0"/>
              <w:ind/>
              <w:rPr>
                <w:rFonts w:ascii="XO Thames" w:hAnsi="XO Thames"/>
                <w:b w:val="1"/>
                <w:color w:val="000000"/>
                <w:spacing w:val="-2"/>
              </w:rPr>
            </w:pPr>
            <w:r>
              <w:rPr>
                <w:rFonts w:ascii="XO Thames" w:hAnsi="XO Thames"/>
                <w:b w:val="1"/>
                <w:color w:val="000000"/>
                <w:spacing w:val="-2"/>
              </w:rPr>
              <w:t>на присвоение (подтверждение)</w:t>
            </w:r>
          </w:p>
          <w:p w14:paraId="D8010000">
            <w:pPr>
              <w:widowControl w:val="0"/>
              <w:ind/>
              <w:rPr>
                <w:rFonts w:ascii="XO Thames" w:hAnsi="XO Thames"/>
                <w:color w:val="000000"/>
                <w:spacing w:val="-2"/>
                <w:sz w:val="20"/>
              </w:rPr>
            </w:pPr>
            <w:r>
              <w:rPr>
                <w:rFonts w:ascii="XO Thames" w:hAnsi="XO Thames"/>
                <w:color w:val="000000"/>
                <w:spacing w:val="-2"/>
                <w:sz w:val="20"/>
              </w:rPr>
              <w:t>нужное подчеркнуть</w:t>
            </w:r>
          </w:p>
        </w:tc>
        <w:tc>
          <w:tcPr>
            <w:tcW w:type="dxa" w:w="1569"/>
            <w:tcBorders>
              <w:top w:color="000000" w:sz="8" w:val="single"/>
              <w:left w:color="000000" w:sz="8" w:val="single"/>
            </w:tcBorders>
            <w:tcMar>
              <w:left w:type="dxa" w:w="10"/>
              <w:right w:type="dxa" w:w="10"/>
            </w:tcMar>
          </w:tcPr>
          <w:p w14:paraId="D9010000">
            <w:pPr>
              <w:widowControl w:val="0"/>
              <w:spacing w:line="220" w:lineRule="exact"/>
              <w:ind w:firstLine="0" w:left="45"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624"/>
            <w:gridSpan w:val="2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tcMar>
              <w:left w:type="dxa" w:w="10"/>
              <w:right w:type="dxa" w:w="10"/>
            </w:tcMar>
          </w:tcPr>
          <w:p w14:paraId="DA010000">
            <w:pPr>
              <w:widowControl w:val="0"/>
              <w:ind w:firstLine="0" w:left="484" w:right="482"/>
              <w:jc w:val="center"/>
              <w:rPr>
                <w:rFonts w:ascii="XO Thames" w:hAnsi="XO Thames"/>
                <w:color w:val="000000"/>
                <w:spacing w:val="-4"/>
                <w:sz w:val="20"/>
              </w:rPr>
            </w:pPr>
          </w:p>
          <w:p w14:paraId="DB010000">
            <w:pPr>
              <w:widowControl w:val="0"/>
              <w:ind w:firstLine="0" w:left="484" w:right="482"/>
              <w:jc w:val="center"/>
              <w:rPr>
                <w:rFonts w:ascii="XO Thames" w:hAnsi="XO Thames"/>
                <w:color w:val="000000"/>
                <w:spacing w:val="-4"/>
                <w:sz w:val="20"/>
              </w:rPr>
            </w:pPr>
          </w:p>
          <w:p w14:paraId="DC010000">
            <w:pPr>
              <w:widowControl w:val="0"/>
              <w:tabs>
                <w:tab w:leader="none" w:pos="1533" w:val="left"/>
              </w:tabs>
              <w:ind w:firstLine="0" w:left="115" w:right="93"/>
              <w:jc w:val="center"/>
              <w:rPr>
                <w:rFonts w:ascii="XO Thames" w:hAnsi="XO Thames"/>
                <w:color w:val="000000"/>
                <w:spacing w:val="-2"/>
                <w:sz w:val="20"/>
              </w:rPr>
            </w:pPr>
          </w:p>
          <w:p w14:paraId="DD010000">
            <w:pPr>
              <w:widowControl w:val="0"/>
              <w:ind w:right="482"/>
              <w:jc w:val="center"/>
              <w:rPr>
                <w:rFonts w:ascii="XO Thames" w:hAnsi="XO Thames"/>
                <w:color w:val="000000"/>
                <w:spacing w:val="-4"/>
                <w:sz w:val="20"/>
              </w:rPr>
            </w:pPr>
          </w:p>
          <w:p w14:paraId="DE010000">
            <w:pPr>
              <w:widowControl w:val="0"/>
              <w:tabs>
                <w:tab w:leader="none" w:pos="1533" w:val="left"/>
              </w:tabs>
              <w:ind w:right="93"/>
              <w:jc w:val="center"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1219"/>
            <w:gridSpan w:val="2"/>
            <w:vMerge w:val="restart"/>
            <w:tcBorders>
              <w:top w:color="000000" w:sz="8" w:val="single"/>
              <w:left w:color="000000" w:sz="4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DF010000">
            <w:pPr>
              <w:widowControl w:val="0"/>
              <w:ind w:right="-10"/>
              <w:jc w:val="center"/>
              <w:rPr>
                <w:rFonts w:ascii="XO Thames" w:hAnsi="XO Thames"/>
                <w:color w:val="000000"/>
                <w:spacing w:val="-4"/>
                <w:sz w:val="20"/>
              </w:rPr>
            </w:pPr>
          </w:p>
          <w:p w14:paraId="E0010000">
            <w:pPr>
              <w:widowControl w:val="0"/>
              <w:ind w:right="-10"/>
              <w:jc w:val="center"/>
              <w:rPr>
                <w:rFonts w:ascii="XO Thames" w:hAnsi="XO Thames"/>
                <w:color w:val="000000"/>
                <w:spacing w:val="-2"/>
                <w:sz w:val="20"/>
              </w:rPr>
            </w:pPr>
            <w:r>
              <w:rPr>
                <w:rFonts w:ascii="XO Thames" w:hAnsi="XO Thames"/>
                <w:color w:val="000000"/>
                <w:spacing w:val="-4"/>
                <w:sz w:val="20"/>
              </w:rPr>
              <w:t xml:space="preserve">Фото </w:t>
            </w:r>
            <w:r>
              <w:rPr>
                <w:rFonts w:ascii="XO Thames" w:hAnsi="XO Thames"/>
                <w:color w:val="000000"/>
                <w:spacing w:val="-2"/>
                <w:sz w:val="20"/>
              </w:rPr>
              <w:t>(3х4)</w:t>
            </w:r>
          </w:p>
          <w:p w14:paraId="E1010000">
            <w:pPr>
              <w:widowControl w:val="0"/>
              <w:tabs>
                <w:tab w:leader="none" w:pos="1533" w:val="left"/>
              </w:tabs>
              <w:ind w:right="-10"/>
              <w:jc w:val="center"/>
              <w:rPr>
                <w:rFonts w:ascii="XO Thames" w:hAnsi="XO Thames"/>
                <w:color w:val="000000"/>
                <w:spacing w:val="-2"/>
                <w:sz w:val="20"/>
              </w:rPr>
            </w:pPr>
            <w:r>
              <w:rPr>
                <w:rFonts w:ascii="XO Thames" w:hAnsi="XO Thames"/>
                <w:color w:val="000000"/>
                <w:spacing w:val="-2"/>
                <w:sz w:val="20"/>
              </w:rPr>
              <w:t>(только для</w:t>
            </w:r>
          </w:p>
          <w:p w14:paraId="E2010000">
            <w:pPr>
              <w:widowControl w:val="0"/>
              <w:ind w:right="-10"/>
              <w:jc w:val="center"/>
              <w:rPr>
                <w:rFonts w:ascii="XO Thames" w:hAnsi="XO Thames"/>
                <w:color w:val="000000"/>
                <w:spacing w:val="-4"/>
                <w:sz w:val="20"/>
              </w:rPr>
            </w:pPr>
            <w:r>
              <w:rPr>
                <w:rFonts w:ascii="XO Thames" w:hAnsi="XO Thames"/>
                <w:color w:val="000000"/>
                <w:spacing w:val="-2"/>
                <w:sz w:val="20"/>
              </w:rPr>
              <w:t>присвоения)</w:t>
            </w:r>
          </w:p>
          <w:p w14:paraId="E3010000">
            <w:pPr>
              <w:widowControl w:val="0"/>
              <w:tabs>
                <w:tab w:leader="none" w:pos="1533" w:val="left"/>
              </w:tabs>
              <w:ind w:right="93"/>
              <w:jc w:val="center"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104"/>
            <w:vMerge w:val="restart"/>
            <w:tcBorders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E401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8401"/>
            <w:gridSpan w:val="5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E5010000">
            <w:pPr>
              <w:widowControl w:val="0"/>
              <w:spacing w:line="220" w:lineRule="exact"/>
              <w:ind w:right="1"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Сведения</w:t>
            </w:r>
            <w:r>
              <w:rPr>
                <w:rFonts w:ascii="XO Thames" w:hAnsi="XO Thames"/>
                <w:color w:val="000000"/>
                <w:spacing w:val="-6"/>
                <w:sz w:val="20"/>
              </w:rPr>
              <w:t xml:space="preserve"> </w:t>
            </w:r>
            <w:r>
              <w:rPr>
                <w:rFonts w:ascii="XO Thames" w:hAnsi="XO Thames"/>
                <w:color w:val="000000"/>
                <w:sz w:val="20"/>
              </w:rPr>
              <w:t>о</w:t>
            </w:r>
            <w:r>
              <w:rPr>
                <w:rFonts w:ascii="XO Thames" w:hAnsi="XO Thames"/>
                <w:color w:val="000000"/>
                <w:spacing w:val="-4"/>
                <w:sz w:val="20"/>
              </w:rPr>
              <w:t xml:space="preserve"> </w:t>
            </w:r>
            <w:r>
              <w:rPr>
                <w:rFonts w:ascii="XO Thames" w:hAnsi="XO Thames"/>
                <w:color w:val="000000"/>
                <w:sz w:val="20"/>
              </w:rPr>
              <w:t>результате</w:t>
            </w:r>
            <w:r>
              <w:rPr>
                <w:rFonts w:ascii="XO Thames" w:hAnsi="XO Thames"/>
                <w:color w:val="000000"/>
                <w:spacing w:val="-5"/>
                <w:sz w:val="20"/>
              </w:rPr>
              <w:t xml:space="preserve"> </w:t>
            </w:r>
            <w:r>
              <w:rPr>
                <w:rFonts w:ascii="XO Thames" w:hAnsi="XO Thames"/>
                <w:color w:val="000000"/>
                <w:sz w:val="20"/>
              </w:rPr>
              <w:t>спортсмена,</w:t>
            </w:r>
            <w:r>
              <w:rPr>
                <w:rFonts w:ascii="XO Thames" w:hAnsi="XO Thames"/>
                <w:color w:val="000000"/>
                <w:spacing w:val="-5"/>
                <w:sz w:val="20"/>
              </w:rPr>
              <w:t xml:space="preserve"> </w:t>
            </w:r>
            <w:r>
              <w:rPr>
                <w:rFonts w:ascii="XO Thames" w:hAnsi="XO Thames"/>
                <w:color w:val="000000"/>
                <w:sz w:val="20"/>
              </w:rPr>
              <w:t>показанном</w:t>
            </w:r>
            <w:r>
              <w:rPr>
                <w:rFonts w:ascii="XO Thames" w:hAnsi="XO Thames"/>
                <w:color w:val="000000"/>
                <w:spacing w:val="-5"/>
                <w:sz w:val="20"/>
              </w:rPr>
              <w:t xml:space="preserve"> </w:t>
            </w:r>
            <w:r>
              <w:rPr>
                <w:rFonts w:ascii="XO Thames" w:hAnsi="XO Thames"/>
                <w:color w:val="000000"/>
                <w:sz w:val="20"/>
              </w:rPr>
              <w:t>на</w:t>
            </w:r>
            <w:r>
              <w:rPr>
                <w:rFonts w:ascii="XO Thames" w:hAnsi="XO Thames"/>
                <w:color w:val="000000"/>
                <w:spacing w:val="-5"/>
                <w:sz w:val="20"/>
              </w:rPr>
              <w:t xml:space="preserve"> </w:t>
            </w:r>
            <w:r>
              <w:rPr>
                <w:rFonts w:ascii="XO Thames" w:hAnsi="XO Thames"/>
                <w:color w:val="000000"/>
                <w:spacing w:val="-2"/>
                <w:sz w:val="20"/>
              </w:rPr>
              <w:t>соревновании</w:t>
            </w:r>
          </w:p>
        </w:tc>
      </w:tr>
      <w:tr>
        <w:trPr>
          <w:trHeight w:hRule="atLeast" w:val="24"/>
        </w:trPr>
        <w:tc>
          <w:tcPr>
            <w:tcW w:type="dxa" w:w="3261"/>
            <w:gridSpan w:val="3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569"/>
            <w:vMerge w:val="restart"/>
            <w:tcBorders>
              <w:left w:color="000000" w:sz="8" w:val="single"/>
              <w:bottom w:color="000000" w:sz="8" w:val="single"/>
            </w:tcBorders>
            <w:tcMar>
              <w:left w:type="dxa" w:w="10"/>
              <w:right w:type="dxa" w:w="10"/>
            </w:tcMar>
          </w:tcPr>
          <w:p w14:paraId="E6010000">
            <w:pPr>
              <w:widowControl w:val="0"/>
              <w:ind w:hanging="596" w:left="609" w:right="7"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624"/>
            <w:gridSpan w:val="2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219"/>
            <w:gridSpan w:val="2"/>
            <w:vMerge w:val="continue"/>
            <w:tcBorders>
              <w:top w:color="000000" w:sz="8" w:val="single"/>
              <w:left w:color="000000" w:sz="4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04"/>
            <w:gridSpan w:val="1"/>
            <w:vMerge w:val="continue"/>
            <w:tcBorders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8401"/>
            <w:gridSpan w:val="5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458"/>
        </w:trPr>
        <w:tc>
          <w:tcPr>
            <w:tcW w:type="dxa" w:w="3261"/>
            <w:gridSpan w:val="3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569"/>
            <w:gridSpan w:val="1"/>
            <w:vMerge w:val="continue"/>
            <w:tcBorders>
              <w:left w:color="000000" w:sz="8" w:val="single"/>
              <w:bottom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624"/>
            <w:gridSpan w:val="2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219"/>
            <w:gridSpan w:val="2"/>
            <w:vMerge w:val="continue"/>
            <w:tcBorders>
              <w:top w:color="000000" w:sz="8" w:val="single"/>
              <w:left w:color="000000" w:sz="4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04"/>
            <w:gridSpan w:val="1"/>
            <w:vMerge w:val="continue"/>
            <w:tcBorders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2022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E7010000">
            <w:pPr>
              <w:widowControl w:val="0"/>
              <w:ind w:right="93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pacing w:val="-4"/>
                <w:sz w:val="20"/>
              </w:rPr>
              <w:t>Дата выполнения</w:t>
            </w:r>
          </w:p>
        </w:tc>
        <w:tc>
          <w:tcPr>
            <w:tcW w:type="dxa" w:w="1702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E8010000">
            <w:pPr>
              <w:widowControl w:val="0"/>
              <w:ind w:hanging="1" w:left="76" w:right="75"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pacing w:val="-2"/>
                <w:sz w:val="20"/>
              </w:rPr>
              <w:t xml:space="preserve">Наименование соревнований, </w:t>
            </w:r>
            <w:r>
              <w:rPr>
                <w:rFonts w:ascii="XO Thames" w:hAnsi="XO Thames"/>
                <w:color w:val="000000"/>
                <w:sz w:val="20"/>
              </w:rPr>
              <w:t>место</w:t>
            </w:r>
            <w:r>
              <w:rPr>
                <w:rFonts w:ascii="XO Thames" w:hAnsi="XO Thames"/>
                <w:color w:val="000000"/>
                <w:spacing w:val="-13"/>
                <w:sz w:val="20"/>
              </w:rPr>
              <w:t xml:space="preserve"> </w:t>
            </w:r>
            <w:r>
              <w:rPr>
                <w:rFonts w:ascii="XO Thames" w:hAnsi="XO Thames"/>
                <w:color w:val="000000"/>
                <w:sz w:val="20"/>
              </w:rPr>
              <w:t xml:space="preserve">проведения </w:t>
            </w:r>
            <w:r>
              <w:rPr>
                <w:rFonts w:ascii="XO Thames" w:hAnsi="XO Thames"/>
                <w:color w:val="000000"/>
                <w:spacing w:val="-2"/>
                <w:sz w:val="20"/>
              </w:rPr>
              <w:t>соревнований</w:t>
            </w:r>
          </w:p>
        </w:tc>
        <w:tc>
          <w:tcPr>
            <w:tcW w:type="dxa" w:w="1416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E9010000">
            <w:pPr>
              <w:widowControl w:val="0"/>
              <w:spacing w:line="220" w:lineRule="exact"/>
              <w:ind w:firstLine="0" w:left="36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Ранг соревнования</w:t>
            </w:r>
          </w:p>
        </w:tc>
        <w:tc>
          <w:tcPr>
            <w:tcW w:type="dxa" w:w="994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EA010000">
            <w:pPr>
              <w:widowControl w:val="0"/>
              <w:ind w:hanging="1" w:left="80" w:right="77"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pacing w:val="-2"/>
                <w:sz w:val="20"/>
              </w:rPr>
              <w:t>Единый календарный план</w:t>
            </w:r>
          </w:p>
        </w:tc>
        <w:tc>
          <w:tcPr>
            <w:tcW w:type="dxa" w:w="2267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EB010000">
            <w:pPr>
              <w:widowControl w:val="0"/>
              <w:ind w:firstLine="0" w:left="3" w:right="1"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pacing w:val="-2"/>
                <w:sz w:val="20"/>
              </w:rPr>
              <w:t>Показанный результат</w:t>
            </w:r>
          </w:p>
          <w:p w14:paraId="EC010000">
            <w:pPr>
              <w:widowControl w:val="0"/>
              <w:ind w:firstLine="0" w:left="3"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(место,</w:t>
            </w:r>
            <w:r>
              <w:rPr>
                <w:rFonts w:ascii="XO Thames" w:hAnsi="XO Thames"/>
                <w:color w:val="000000"/>
                <w:spacing w:val="-13"/>
                <w:sz w:val="20"/>
              </w:rPr>
              <w:t xml:space="preserve"> </w:t>
            </w:r>
            <w:r>
              <w:rPr>
                <w:rFonts w:ascii="XO Thames" w:hAnsi="XO Thames"/>
                <w:color w:val="000000"/>
                <w:sz w:val="20"/>
              </w:rPr>
              <w:t xml:space="preserve">количество побед, поединков, очки, </w:t>
            </w:r>
            <w:r>
              <w:rPr>
                <w:rFonts w:ascii="XO Thames" w:hAnsi="XO Thames"/>
                <w:color w:val="000000"/>
                <w:sz w:val="20"/>
              </w:rPr>
              <w:t>кг</w:t>
            </w:r>
            <w:r>
              <w:rPr>
                <w:rFonts w:ascii="XO Thames" w:hAnsi="XO Thames"/>
                <w:color w:val="000000"/>
                <w:sz w:val="20"/>
              </w:rPr>
              <w:t xml:space="preserve"> и т.п.)</w:t>
            </w:r>
          </w:p>
        </w:tc>
      </w:tr>
      <w:tr>
        <w:trPr>
          <w:trHeight w:hRule="exact" w:val="158"/>
        </w:trPr>
        <w:tc>
          <w:tcPr>
            <w:tcW w:type="dxa" w:w="3261"/>
            <w:gridSpan w:val="3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ED010000">
            <w:pPr>
              <w:widowControl w:val="0"/>
              <w:spacing w:line="220" w:lineRule="exact"/>
              <w:ind w:firstLine="0" w:left="132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Вид спорта</w:t>
            </w:r>
          </w:p>
        </w:tc>
        <w:tc>
          <w:tcPr>
            <w:tcW w:type="dxa" w:w="1569"/>
            <w:vMerge w:val="restart"/>
            <w:tcBorders>
              <w:top w:color="000000" w:sz="8" w:val="single"/>
              <w:left w:color="000000" w:sz="8" w:val="single"/>
              <w:bottom w:color="000000" w:sz="8" w:val="single"/>
            </w:tcBorders>
            <w:tcMar>
              <w:left w:type="dxa" w:w="10"/>
              <w:right w:type="dxa" w:w="10"/>
            </w:tcMar>
          </w:tcPr>
          <w:p w14:paraId="EE010000">
            <w:pPr>
              <w:widowControl w:val="0"/>
              <w:spacing w:line="220" w:lineRule="exact"/>
              <w:ind/>
              <w:jc w:val="center"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624"/>
            <w:gridSpan w:val="2"/>
            <w:vMerge w:val="restart"/>
            <w:tcBorders>
              <w:top w:color="000000" w:sz="4" w:val="single"/>
              <w:bottom w:color="000000" w:sz="8" w:val="single"/>
              <w:right w:color="000000" w:sz="4" w:val="single"/>
            </w:tcBorders>
            <w:tcMar>
              <w:left w:type="dxa" w:w="10"/>
              <w:right w:type="dxa" w:w="10"/>
            </w:tcMar>
          </w:tcPr>
          <w:p w14:paraId="EF010000">
            <w:pPr>
              <w:widowControl w:val="0"/>
              <w:ind/>
              <w:rPr>
                <w:rFonts w:ascii="XO Thames" w:hAnsi="XO Thames"/>
                <w:color w:val="000000"/>
                <w:sz w:val="2"/>
              </w:rPr>
            </w:pPr>
          </w:p>
        </w:tc>
        <w:tc>
          <w:tcPr>
            <w:tcW w:type="dxa" w:w="1219"/>
            <w:gridSpan w:val="2"/>
            <w:vMerge w:val="continue"/>
            <w:tcBorders>
              <w:top w:color="000000" w:sz="8" w:val="single"/>
              <w:left w:color="000000" w:sz="4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04"/>
            <w:gridSpan w:val="1"/>
            <w:vMerge w:val="continue"/>
            <w:tcBorders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2022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702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416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99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2267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410"/>
        </w:trPr>
        <w:tc>
          <w:tcPr>
            <w:tcW w:type="dxa" w:w="3261"/>
            <w:gridSpan w:val="3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569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624"/>
            <w:gridSpan w:val="2"/>
            <w:vMerge w:val="continue"/>
            <w:tcBorders>
              <w:top w:color="000000" w:sz="4" w:val="single"/>
              <w:bottom w:color="000000" w:sz="8" w:val="single"/>
              <w:right w:color="000000" w:sz="4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219"/>
            <w:gridSpan w:val="2"/>
            <w:vMerge w:val="continue"/>
            <w:tcBorders>
              <w:top w:color="000000" w:sz="8" w:val="single"/>
              <w:left w:color="000000" w:sz="4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04"/>
            <w:gridSpan w:val="1"/>
            <w:vMerge w:val="continue"/>
            <w:tcBorders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202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F0010000">
            <w:pPr>
              <w:widowControl w:val="0"/>
              <w:ind w:right="93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Число, месяц, год</w:t>
            </w:r>
          </w:p>
        </w:tc>
        <w:tc>
          <w:tcPr>
            <w:tcW w:type="dxa" w:w="1702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416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99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2267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553"/>
        </w:trPr>
        <w:tc>
          <w:tcPr>
            <w:tcW w:type="dxa" w:w="1828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F1010000">
            <w:pPr>
              <w:widowControl w:val="0"/>
              <w:spacing w:line="220" w:lineRule="exact"/>
              <w:ind/>
              <w:rPr>
                <w:rFonts w:ascii="XO Thames" w:hAnsi="XO Thames"/>
                <w:color w:val="000000"/>
                <w:spacing w:val="-2"/>
                <w:sz w:val="20"/>
              </w:rPr>
            </w:pPr>
            <w:r>
              <w:rPr>
                <w:rFonts w:ascii="XO Thames" w:hAnsi="XO Thames"/>
                <w:color w:val="000000"/>
                <w:spacing w:val="-2"/>
                <w:sz w:val="20"/>
              </w:rPr>
              <w:t>Фамилия</w:t>
            </w:r>
          </w:p>
          <w:p w14:paraId="F2010000">
            <w:pPr>
              <w:widowControl w:val="0"/>
              <w:spacing w:line="220" w:lineRule="exact"/>
              <w:ind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pacing w:val="-2"/>
                <w:sz w:val="20"/>
              </w:rPr>
              <w:t>спортсмена</w:t>
            </w:r>
          </w:p>
        </w:tc>
        <w:tc>
          <w:tcPr>
            <w:tcW w:type="dxa" w:w="143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F3010000">
            <w:pPr>
              <w:widowControl w:val="0"/>
              <w:spacing w:line="220" w:lineRule="exact"/>
              <w:ind w:firstLine="0" w:left="750"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156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F4010000">
            <w:pPr>
              <w:widowControl w:val="0"/>
              <w:spacing w:line="220" w:lineRule="exact"/>
              <w:ind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 xml:space="preserve"> Имя</w:t>
            </w:r>
            <w:r>
              <w:rPr>
                <w:rFonts w:ascii="XO Thames" w:hAnsi="XO Thames"/>
                <w:color w:val="000000"/>
                <w:spacing w:val="-2"/>
                <w:sz w:val="20"/>
              </w:rPr>
              <w:t xml:space="preserve"> спортсмена</w:t>
            </w:r>
          </w:p>
        </w:tc>
        <w:tc>
          <w:tcPr>
            <w:tcW w:type="dxa" w:w="1843"/>
            <w:gridSpan w:val="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F5010000">
            <w:pPr>
              <w:widowControl w:val="0"/>
              <w:spacing w:line="220" w:lineRule="exact"/>
              <w:ind/>
              <w:jc w:val="center"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104"/>
            <w:vMerge w:val="restart"/>
            <w:tcBorders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F6010000">
            <w:pPr>
              <w:widowControl w:val="0"/>
              <w:ind/>
              <w:rPr>
                <w:rFonts w:ascii="XO Thames" w:hAnsi="XO Thames"/>
                <w:color w:val="000000"/>
                <w:sz w:val="2"/>
              </w:rPr>
            </w:pPr>
          </w:p>
        </w:tc>
        <w:tc>
          <w:tcPr>
            <w:tcW w:type="dxa" w:w="2022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F701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1702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F801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1416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F901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994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FA01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2267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FB010000">
            <w:pPr>
              <w:widowControl w:val="0"/>
              <w:ind w:firstLine="0" w:left="3" w:right="1"/>
              <w:jc w:val="center"/>
              <w:rPr>
                <w:rFonts w:ascii="XO Thames" w:hAnsi="XO Thames"/>
                <w:color w:val="000000"/>
                <w:sz w:val="20"/>
              </w:rPr>
            </w:pPr>
          </w:p>
        </w:tc>
      </w:tr>
      <w:tr>
        <w:trPr>
          <w:trHeight w:hRule="exact" w:val="237"/>
        </w:trPr>
        <w:tc>
          <w:tcPr>
            <w:tcW w:type="dxa" w:w="1828"/>
            <w:gridSpan w:val="2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FC010000">
            <w:pPr>
              <w:widowControl w:val="0"/>
              <w:spacing w:line="220" w:lineRule="exact"/>
              <w:ind/>
              <w:rPr>
                <w:rFonts w:ascii="XO Thames" w:hAnsi="XO Thames"/>
                <w:color w:val="000000"/>
                <w:spacing w:val="-2"/>
                <w:sz w:val="20"/>
              </w:rPr>
            </w:pPr>
            <w:r>
              <w:rPr>
                <w:rFonts w:ascii="XO Thames" w:hAnsi="XO Thames"/>
                <w:color w:val="000000"/>
                <w:spacing w:val="-2"/>
                <w:sz w:val="20"/>
              </w:rPr>
              <w:t>Отчество  спортсмена</w:t>
            </w:r>
          </w:p>
          <w:p w14:paraId="FD010000">
            <w:pPr>
              <w:widowControl w:val="0"/>
              <w:spacing w:line="220" w:lineRule="exact"/>
              <w:ind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pacing w:val="-2"/>
                <w:sz w:val="20"/>
              </w:rPr>
              <w:t>(при наличии)</w:t>
            </w:r>
          </w:p>
        </w:tc>
        <w:tc>
          <w:tcPr>
            <w:tcW w:type="dxa" w:w="1433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FE010000">
            <w:pPr>
              <w:widowControl w:val="0"/>
              <w:spacing w:line="220" w:lineRule="exact"/>
              <w:ind w:firstLine="0" w:left="537"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1569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FF010000">
            <w:pPr>
              <w:widowControl w:val="0"/>
              <w:spacing w:line="220" w:lineRule="exact"/>
              <w:ind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Дата</w:t>
            </w:r>
          </w:p>
          <w:p w14:paraId="00020000">
            <w:pPr>
              <w:widowControl w:val="0"/>
              <w:spacing w:line="220" w:lineRule="exact"/>
              <w:ind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рождения</w:t>
            </w:r>
          </w:p>
        </w:tc>
        <w:tc>
          <w:tcPr>
            <w:tcW w:type="dxa" w:w="56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01020000">
            <w:pPr>
              <w:rPr>
                <w:rFonts w:ascii="XO Thames" w:hAnsi="XO Thames"/>
                <w:sz w:val="20"/>
              </w:rPr>
            </w:pPr>
            <w:r>
              <w:rPr>
                <w:rFonts w:ascii="XO Thames" w:hAnsi="XO Thames"/>
                <w:sz w:val="20"/>
              </w:rPr>
              <w:t>число</w:t>
            </w:r>
          </w:p>
        </w:tc>
        <w:tc>
          <w:tcPr>
            <w:tcW w:type="dxa" w:w="566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02020000">
            <w:pPr>
              <w:rPr>
                <w:rFonts w:ascii="XO Thames" w:hAnsi="XO Thames"/>
                <w:sz w:val="20"/>
              </w:rPr>
            </w:pPr>
            <w:r>
              <w:rPr>
                <w:rFonts w:ascii="XO Thames" w:hAnsi="XO Thames"/>
                <w:sz w:val="20"/>
              </w:rPr>
              <w:t>месяц</w:t>
            </w:r>
          </w:p>
        </w:tc>
        <w:tc>
          <w:tcPr>
            <w:tcW w:type="dxa" w:w="70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03020000">
            <w:pPr>
              <w:rPr>
                <w:rFonts w:ascii="XO Thames" w:hAnsi="XO Thames"/>
                <w:sz w:val="20"/>
              </w:rPr>
            </w:pPr>
            <w:r>
              <w:rPr>
                <w:rFonts w:ascii="XO Thames" w:hAnsi="XO Thames"/>
                <w:sz w:val="20"/>
              </w:rPr>
              <w:t>год</w:t>
            </w:r>
          </w:p>
        </w:tc>
        <w:tc>
          <w:tcPr>
            <w:tcW w:type="dxa" w:w="104"/>
            <w:gridSpan w:val="1"/>
            <w:vMerge w:val="continue"/>
            <w:tcBorders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2022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702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416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99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2267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79"/>
        </w:trPr>
        <w:tc>
          <w:tcPr>
            <w:tcW w:type="dxa" w:w="1828"/>
            <w:gridSpan w:val="2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433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569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568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04020000">
            <w:pPr>
              <w:widowControl w:val="0"/>
              <w:spacing w:line="220" w:lineRule="exact"/>
              <w:ind/>
              <w:jc w:val="center"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566"/>
            <w:gridSpan w:val="2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05020000">
            <w:pPr>
              <w:widowControl w:val="0"/>
              <w:spacing w:line="220" w:lineRule="exact"/>
              <w:ind/>
              <w:jc w:val="center"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709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06020000">
            <w:pPr>
              <w:widowControl w:val="0"/>
              <w:spacing w:line="220" w:lineRule="exact"/>
              <w:ind w:firstLine="0" w:left="170"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104"/>
            <w:gridSpan w:val="1"/>
            <w:vMerge w:val="continue"/>
            <w:tcBorders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2022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702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416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99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2267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</w:tr>
      <w:tr>
        <w:trPr>
          <w:trHeight w:hRule="exact" w:val="397"/>
        </w:trPr>
        <w:tc>
          <w:tcPr>
            <w:tcW w:type="dxa" w:w="1828"/>
            <w:gridSpan w:val="2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433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569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568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566"/>
            <w:gridSpan w:val="2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104"/>
            <w:gridSpan w:val="1"/>
            <w:vMerge w:val="continue"/>
            <w:tcBorders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202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07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170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08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141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09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99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0A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22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0B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</w:tr>
      <w:tr>
        <w:trPr>
          <w:trHeight w:hRule="exact" w:val="1010"/>
        </w:trPr>
        <w:tc>
          <w:tcPr>
            <w:tcW w:type="dxa" w:w="156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0C020000">
            <w:pPr>
              <w:widowControl w:val="0"/>
              <w:spacing w:line="220" w:lineRule="exact"/>
              <w:ind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Предыдущий разряд</w:t>
            </w:r>
          </w:p>
        </w:tc>
        <w:tc>
          <w:tcPr>
            <w:tcW w:type="dxa" w:w="1693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0D020000">
            <w:pPr>
              <w:widowControl w:val="0"/>
              <w:ind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Дата присвоения или подтверждения</w:t>
            </w:r>
          </w:p>
        </w:tc>
        <w:tc>
          <w:tcPr>
            <w:tcW w:type="dxa" w:w="2137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0E020000">
            <w:pPr>
              <w:widowControl w:val="0"/>
              <w:ind w:firstLine="0" w:left="155" w:right="153"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Орган (организация), присвоивший</w:t>
            </w:r>
            <w:r>
              <w:rPr>
                <w:rFonts w:ascii="XO Thames" w:hAnsi="XO Thames"/>
                <w:color w:val="000000"/>
                <w:spacing w:val="-13"/>
                <w:sz w:val="20"/>
              </w:rPr>
              <w:t xml:space="preserve"> </w:t>
            </w:r>
            <w:r>
              <w:rPr>
                <w:rFonts w:ascii="XO Thames" w:hAnsi="XO Thames"/>
                <w:color w:val="000000"/>
                <w:sz w:val="20"/>
              </w:rPr>
              <w:t xml:space="preserve">спортивный </w:t>
            </w:r>
            <w:r>
              <w:rPr>
                <w:rFonts w:ascii="XO Thames" w:hAnsi="XO Thames"/>
                <w:color w:val="000000"/>
                <w:spacing w:val="-2"/>
                <w:sz w:val="20"/>
              </w:rPr>
              <w:t>разряд</w:t>
            </w:r>
          </w:p>
        </w:tc>
        <w:tc>
          <w:tcPr>
            <w:tcW w:type="dxa" w:w="1275"/>
            <w:gridSpan w:val="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0F020000">
            <w:pPr>
              <w:widowControl w:val="0"/>
              <w:spacing w:line="220" w:lineRule="exact"/>
              <w:ind w:firstLine="0" w:left="111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Номер</w:t>
            </w:r>
          </w:p>
          <w:p w14:paraId="10020000">
            <w:pPr>
              <w:widowControl w:val="0"/>
              <w:spacing w:line="220" w:lineRule="exact"/>
              <w:ind w:firstLine="0" w:left="111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приказа</w:t>
            </w:r>
          </w:p>
        </w:tc>
        <w:tc>
          <w:tcPr>
            <w:tcW w:type="dxa" w:w="104"/>
            <w:vMerge w:val="restart"/>
            <w:tcBorders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11020000">
            <w:pPr>
              <w:widowControl w:val="0"/>
              <w:ind/>
              <w:rPr>
                <w:rFonts w:ascii="XO Thames" w:hAnsi="XO Thames"/>
                <w:color w:val="000000"/>
                <w:sz w:val="2"/>
              </w:rPr>
            </w:pPr>
          </w:p>
        </w:tc>
        <w:tc>
          <w:tcPr>
            <w:tcW w:type="dxa" w:w="202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12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170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13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141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14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99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15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22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16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</w:tr>
      <w:tr>
        <w:trPr>
          <w:trHeight w:hRule="exact" w:val="567"/>
        </w:trPr>
        <w:tc>
          <w:tcPr>
            <w:tcW w:type="dxa" w:w="156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17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1693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18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2137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19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1275"/>
            <w:gridSpan w:val="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1A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104"/>
            <w:gridSpan w:val="1"/>
            <w:vMerge w:val="continue"/>
            <w:tcBorders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/>
        </w:tc>
        <w:tc>
          <w:tcPr>
            <w:tcW w:type="dxa" w:w="202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1B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170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1C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141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1D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99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1E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2267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1F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</w:tr>
      <w:tr>
        <w:trPr>
          <w:trHeight w:hRule="exact" w:val="1015"/>
        </w:trPr>
        <w:tc>
          <w:tcPr>
            <w:tcW w:type="dxa" w:w="6777"/>
            <w:gridSpan w:val="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20020000">
            <w:pPr>
              <w:widowControl w:val="0"/>
              <w:ind w:firstLine="0" w:left="3" w:right="6"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Наименование заявителя</w:t>
            </w:r>
          </w:p>
          <w:p w14:paraId="21020000">
            <w:pPr>
              <w:widowControl w:val="0"/>
              <w:ind w:firstLine="0" w:left="3" w:right="6"/>
              <w:jc w:val="center"/>
              <w:rPr>
                <w:rFonts w:ascii="XO Thames" w:hAnsi="XO Thames"/>
                <w:color w:val="000000"/>
                <w:sz w:val="20"/>
              </w:rPr>
            </w:pPr>
          </w:p>
          <w:p w14:paraId="22020000">
            <w:pPr>
              <w:widowControl w:val="0"/>
              <w:ind w:firstLine="0" w:left="3" w:right="6"/>
              <w:jc w:val="center"/>
              <w:rPr>
                <w:rFonts w:ascii="XO Thames" w:hAnsi="XO Thames"/>
                <w:color w:val="000000"/>
                <w:sz w:val="20"/>
              </w:rPr>
            </w:pPr>
          </w:p>
          <w:p w14:paraId="23020000">
            <w:pPr>
              <w:widowControl w:val="0"/>
              <w:ind w:firstLine="0" w:left="3" w:right="6"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202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24020000">
            <w:pPr>
              <w:widowControl w:val="0"/>
              <w:ind w:firstLine="0" w:left="50" w:right="23"/>
              <w:rPr>
                <w:rFonts w:ascii="XO Thames" w:hAnsi="XO Thames"/>
                <w:color w:val="000000"/>
                <w:spacing w:val="-13"/>
                <w:sz w:val="20"/>
              </w:rPr>
            </w:pPr>
            <w:r>
              <w:rPr>
                <w:rFonts w:ascii="XO Thames" w:hAnsi="XO Thames"/>
                <w:color w:val="000000"/>
                <w:spacing w:val="-2"/>
                <w:sz w:val="20"/>
              </w:rPr>
              <w:t xml:space="preserve">Количество участников </w:t>
            </w:r>
            <w:r>
              <w:rPr>
                <w:rFonts w:ascii="XO Thames" w:hAnsi="XO Thames"/>
                <w:color w:val="000000"/>
                <w:sz w:val="20"/>
              </w:rPr>
              <w:t xml:space="preserve">(пар, групп, </w:t>
            </w:r>
            <w:r>
              <w:rPr>
                <w:rFonts w:ascii="XO Thames" w:hAnsi="XO Thames"/>
                <w:color w:val="000000"/>
                <w:spacing w:val="-2"/>
                <w:sz w:val="20"/>
              </w:rPr>
              <w:t xml:space="preserve">экипажей, команд </w:t>
            </w:r>
            <w:r>
              <w:rPr>
                <w:rFonts w:ascii="XO Thames" w:hAnsi="XO Thames"/>
                <w:color w:val="000000"/>
                <w:sz w:val="20"/>
              </w:rPr>
              <w:t>спортсменов)</w:t>
            </w:r>
          </w:p>
          <w:p w14:paraId="25020000">
            <w:pPr>
              <w:widowControl w:val="0"/>
              <w:ind w:firstLine="0" w:left="50" w:right="23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 xml:space="preserve">в </w:t>
            </w:r>
            <w:r>
              <w:rPr>
                <w:rFonts w:ascii="XO Thames" w:hAnsi="XO Thames"/>
                <w:color w:val="000000"/>
                <w:spacing w:val="-4"/>
                <w:sz w:val="20"/>
              </w:rPr>
              <w:t xml:space="preserve">виде </w:t>
            </w:r>
            <w:r>
              <w:rPr>
                <w:rFonts w:ascii="XO Thames" w:hAnsi="XO Thames"/>
                <w:color w:val="000000"/>
                <w:spacing w:val="-2"/>
                <w:sz w:val="20"/>
              </w:rPr>
              <w:t>программы</w:t>
            </w:r>
          </w:p>
        </w:tc>
        <w:tc>
          <w:tcPr>
            <w:tcW w:type="dxa" w:w="3118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26020000">
            <w:pPr>
              <w:widowControl w:val="0"/>
              <w:ind w:firstLine="0" w:left="131" w:right="180"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Количество стран</w:t>
            </w:r>
          </w:p>
          <w:p w14:paraId="27020000">
            <w:pPr>
              <w:widowControl w:val="0"/>
              <w:ind w:firstLine="0" w:left="131" w:right="180"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(только</w:t>
            </w:r>
            <w:r>
              <w:rPr>
                <w:rFonts w:ascii="XO Thames" w:hAnsi="XO Thames"/>
                <w:color w:val="000000"/>
                <w:spacing w:val="-13"/>
                <w:sz w:val="20"/>
              </w:rPr>
              <w:t xml:space="preserve"> </w:t>
            </w:r>
            <w:r>
              <w:rPr>
                <w:rFonts w:ascii="XO Thames" w:hAnsi="XO Thames"/>
                <w:color w:val="000000"/>
                <w:sz w:val="20"/>
              </w:rPr>
              <w:t>для</w:t>
            </w:r>
            <w:r>
              <w:rPr>
                <w:rFonts w:ascii="XO Thames" w:hAnsi="XO Thames"/>
                <w:color w:val="000000"/>
                <w:spacing w:val="-12"/>
                <w:sz w:val="20"/>
              </w:rPr>
              <w:t xml:space="preserve"> м</w:t>
            </w:r>
            <w:r>
              <w:rPr>
                <w:rFonts w:ascii="XO Thames" w:hAnsi="XO Thames"/>
                <w:color w:val="000000"/>
                <w:sz w:val="20"/>
              </w:rPr>
              <w:t xml:space="preserve">еждународных </w:t>
            </w:r>
            <w:r>
              <w:rPr>
                <w:rFonts w:ascii="XO Thames" w:hAnsi="XO Thames"/>
                <w:color w:val="000000"/>
                <w:spacing w:val="-2"/>
                <w:sz w:val="20"/>
              </w:rPr>
              <w:t>соревнований)</w:t>
            </w:r>
          </w:p>
        </w:tc>
        <w:tc>
          <w:tcPr>
            <w:tcW w:type="dxa" w:w="3261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28020000">
            <w:pPr>
              <w:widowControl w:val="0"/>
              <w:ind w:hanging="1" w:left="111" w:right="107"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Количество субъектов РФ (только для Всероссийских, межрегиональных</w:t>
            </w:r>
            <w:r>
              <w:rPr>
                <w:rFonts w:ascii="XO Thames" w:hAnsi="XO Thames"/>
                <w:color w:val="000000"/>
                <w:spacing w:val="-13"/>
                <w:sz w:val="20"/>
              </w:rPr>
              <w:t xml:space="preserve"> </w:t>
            </w:r>
            <w:r>
              <w:rPr>
                <w:rFonts w:ascii="XO Thames" w:hAnsi="XO Thames"/>
                <w:color w:val="000000"/>
                <w:sz w:val="20"/>
              </w:rPr>
              <w:t>соревнований)</w:t>
            </w:r>
          </w:p>
        </w:tc>
      </w:tr>
      <w:tr>
        <w:trPr>
          <w:trHeight w:hRule="exact" w:val="839"/>
        </w:trPr>
        <w:tc>
          <w:tcPr>
            <w:tcW w:type="dxa" w:w="6777"/>
            <w:gridSpan w:val="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29020000">
            <w:pPr>
              <w:widowControl w:val="0"/>
              <w:spacing w:line="220" w:lineRule="exact"/>
              <w:ind w:firstLine="0" w:left="90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  <w:u w:val="single"/>
              </w:rPr>
              <w:t>(Должность)</w:t>
            </w:r>
            <w:r>
              <w:rPr>
                <w:rFonts w:ascii="XO Thames" w:hAnsi="XO Thames"/>
                <w:color w:val="000000"/>
                <w:spacing w:val="43"/>
                <w:sz w:val="20"/>
                <w:u w:val="single"/>
              </w:rPr>
              <w:t xml:space="preserve">                                </w:t>
            </w:r>
            <w:r>
              <w:rPr>
                <w:rFonts w:ascii="XO Thames" w:hAnsi="XO Thames"/>
                <w:color w:val="000000"/>
                <w:spacing w:val="-2"/>
                <w:sz w:val="20"/>
                <w:u w:val="single"/>
              </w:rPr>
              <w:t>(Ф.И.О.)</w:t>
            </w:r>
          </w:p>
          <w:p w14:paraId="2A020000">
            <w:pPr>
              <w:widowControl w:val="0"/>
              <w:spacing w:before="140"/>
              <w:ind/>
              <w:rPr>
                <w:rFonts w:ascii="XO Thames" w:hAnsi="XO Thames"/>
                <w:color w:val="000000"/>
                <w:sz w:val="20"/>
              </w:rPr>
            </w:pPr>
          </w:p>
          <w:p w14:paraId="2B020000">
            <w:pPr>
              <w:widowControl w:val="0"/>
              <w:tabs>
                <w:tab w:leader="none" w:pos="3389" w:val="left"/>
                <w:tab w:leader="none" w:pos="4442" w:val="left"/>
              </w:tabs>
              <w:ind w:firstLine="0" w:left="90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  <w:u w:val="single"/>
              </w:rPr>
              <w:tab/>
            </w:r>
            <w:r>
              <w:rPr>
                <w:rFonts w:ascii="XO Thames" w:hAnsi="XO Thames"/>
                <w:color w:val="000000"/>
                <w:spacing w:val="-2"/>
                <w:sz w:val="20"/>
              </w:rPr>
              <w:t>подпись</w:t>
            </w:r>
            <w:r>
              <w:rPr>
                <w:rFonts w:ascii="XO Thames" w:hAnsi="XO Thames"/>
                <w:color w:val="000000"/>
                <w:sz w:val="20"/>
              </w:rPr>
              <w:tab/>
            </w:r>
            <w:r>
              <w:rPr>
                <w:rFonts w:ascii="XO Thames" w:hAnsi="XO Thames"/>
                <w:color w:val="000000"/>
                <w:spacing w:val="-4"/>
                <w:sz w:val="20"/>
              </w:rPr>
              <w:t>М.П.</w:t>
            </w:r>
          </w:p>
        </w:tc>
        <w:tc>
          <w:tcPr>
            <w:tcW w:type="dxa" w:w="202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2C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3118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2D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3261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2E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</w:tr>
      <w:tr>
        <w:trPr>
          <w:trHeight w:hRule="exact" w:val="538"/>
        </w:trPr>
        <w:tc>
          <w:tcPr>
            <w:tcW w:type="dxa" w:w="6777"/>
            <w:gridSpan w:val="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2F020000">
            <w:pPr>
              <w:widowControl w:val="0"/>
              <w:spacing w:line="220" w:lineRule="exact"/>
              <w:ind w:firstLine="0" w:left="90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Исходящий</w:t>
            </w:r>
            <w:r>
              <w:rPr>
                <w:rFonts w:ascii="XO Thames" w:hAnsi="XO Thames"/>
                <w:color w:val="000000"/>
                <w:spacing w:val="-9"/>
                <w:sz w:val="20"/>
              </w:rPr>
              <w:t xml:space="preserve"> </w:t>
            </w:r>
            <w:r>
              <w:rPr>
                <w:rFonts w:ascii="XO Thames" w:hAnsi="XO Thames"/>
                <w:color w:val="000000"/>
                <w:spacing w:val="-2"/>
                <w:sz w:val="20"/>
              </w:rPr>
              <w:t>номер</w:t>
            </w:r>
            <w:r>
              <w:rPr>
                <w:rFonts w:ascii="XO Thames" w:hAnsi="XO Thames"/>
                <w:color w:val="000000"/>
                <w:spacing w:val="-2"/>
                <w:sz w:val="20"/>
              </w:rPr>
              <w:t>:</w:t>
            </w:r>
          </w:p>
        </w:tc>
        <w:tc>
          <w:tcPr>
            <w:tcW w:type="dxa" w:w="8401"/>
            <w:gridSpan w:val="5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tcMar>
              <w:left w:type="dxa" w:w="10"/>
              <w:right w:type="dxa" w:w="10"/>
            </w:tcMar>
          </w:tcPr>
          <w:p w14:paraId="30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 xml:space="preserve"> Контактные данные заявителя (тел., электронная почта):</w:t>
            </w:r>
          </w:p>
          <w:p w14:paraId="31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  <w:p w14:paraId="32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</w:tr>
    </w:tbl>
    <w:p w14:paraId="33020000"/>
    <w:p w14:paraId="34020000">
      <w:pPr>
        <w:sectPr>
          <w:headerReference r:id="rId2" w:type="first"/>
          <w:headerReference r:id="rId1" w:type="default"/>
          <w:pgSz w:h="11906" w:orient="landscape" w:w="16838"/>
          <w:pgMar w:bottom="142" w:footer="0" w:gutter="0" w:header="708" w:left="1134" w:right="1134" w:top="765"/>
          <w:titlePg/>
        </w:sectPr>
      </w:pPr>
    </w:p>
    <w:p w14:paraId="35020000">
      <w:pPr>
        <w:tabs>
          <w:tab w:leader="none" w:pos="7655" w:val="left"/>
        </w:tabs>
        <w:ind w:firstLine="0" w:left="5812"/>
        <w:rPr>
          <w:rFonts w:ascii="XO Thames" w:hAnsi="XO Thames"/>
        </w:rPr>
      </w:pPr>
      <w:r>
        <w:rPr>
          <w:rFonts w:ascii="XO Thames" w:hAnsi="XO Thames"/>
          <w:sz w:val="28"/>
        </w:rPr>
        <w:t>Приложение № 3</w:t>
      </w:r>
    </w:p>
    <w:p w14:paraId="36020000">
      <w:pPr>
        <w:tabs>
          <w:tab w:leader="none" w:pos="7655" w:val="left"/>
        </w:tabs>
        <w:ind w:firstLine="0" w:left="5812"/>
        <w:rPr>
          <w:rFonts w:ascii="XO Thames" w:hAnsi="XO Thames"/>
        </w:rPr>
      </w:pPr>
      <w:r>
        <w:rPr>
          <w:rFonts w:ascii="XO Thames" w:hAnsi="XO Thames"/>
          <w:sz w:val="28"/>
        </w:rPr>
        <w:t xml:space="preserve">к Административному регламенту, утвержденному </w:t>
      </w:r>
      <w:r>
        <w:rPr>
          <w:rFonts w:ascii="XO Thames" w:hAnsi="XO Thames"/>
          <w:color w:val="000000"/>
          <w:sz w:val="28"/>
        </w:rPr>
        <w:t>приказом</w:t>
      </w:r>
      <w:r>
        <w:rPr>
          <w:rFonts w:ascii="XO Thames" w:hAnsi="XO Thames"/>
          <w:color w:val="7030A0"/>
          <w:sz w:val="28"/>
        </w:rPr>
        <w:t xml:space="preserve"> </w:t>
      </w:r>
      <w:r>
        <w:rPr>
          <w:rFonts w:ascii="XO Thames" w:hAnsi="XO Thames"/>
          <w:color w:themeColor="text1" w:val="000000"/>
          <w:sz w:val="28"/>
        </w:rPr>
        <w:t>Министерства физической культуры и спорта Кузбасса</w:t>
      </w:r>
    </w:p>
    <w:p w14:paraId="37020000">
      <w:pPr>
        <w:tabs>
          <w:tab w:leader="none" w:pos="7655" w:val="left"/>
        </w:tabs>
        <w:ind w:firstLine="0" w:left="5812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sz w:val="28"/>
        </w:rPr>
        <w:t xml:space="preserve">от </w:t>
      </w:r>
      <w:r>
        <w:rPr>
          <w:rFonts w:ascii="XO Thames" w:hAnsi="XO Thames"/>
          <w:sz w:val="28"/>
        </w:rPr>
        <w:t>__________</w:t>
      </w:r>
      <w:r>
        <w:rPr>
          <w:rFonts w:ascii="XO Thames" w:hAnsi="XO Thames"/>
          <w:color w:val="000000"/>
          <w:sz w:val="28"/>
        </w:rPr>
        <w:t xml:space="preserve"> № </w:t>
      </w:r>
      <w:r>
        <w:rPr>
          <w:rFonts w:ascii="XO Thames" w:hAnsi="XO Thames"/>
          <w:color w:val="000000"/>
          <w:sz w:val="28"/>
        </w:rPr>
        <w:t>_________</w:t>
      </w:r>
    </w:p>
    <w:tbl>
      <w:tblPr>
        <w:tblStyle w:val="Style_11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67"/>
        <w:gridCol w:w="1587"/>
        <w:gridCol w:w="340"/>
        <w:gridCol w:w="1815"/>
        <w:gridCol w:w="906"/>
        <w:gridCol w:w="339"/>
        <w:gridCol w:w="1306"/>
        <w:gridCol w:w="1871"/>
        <w:gridCol w:w="1396"/>
      </w:tblGrid>
      <w:tr>
        <w:tc>
          <w:tcPr>
            <w:tcW w:type="dxa" w:w="10127"/>
            <w:gridSpan w:val="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8020000">
            <w:pPr>
              <w:widowControl w:val="0"/>
              <w:ind/>
              <w:jc w:val="center"/>
              <w:rPr>
                <w:rFonts w:ascii="XO Thames" w:hAnsi="XO Thames"/>
                <w:color w:val="000000"/>
              </w:rPr>
            </w:pPr>
          </w:p>
          <w:p w14:paraId="39020000">
            <w:pPr>
              <w:widowControl w:val="0"/>
              <w:ind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СОГЛАСИЕ</w:t>
            </w:r>
          </w:p>
          <w:p w14:paraId="3A020000">
            <w:pPr>
              <w:widowControl w:val="0"/>
              <w:ind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на обработку персональных данных</w:t>
            </w:r>
          </w:p>
        </w:tc>
      </w:tr>
      <w:tr>
        <w:trPr>
          <w:trHeight w:hRule="atLeast" w:val="459"/>
        </w:trPr>
        <w:tc>
          <w:tcPr>
            <w:tcW w:type="dxa" w:w="567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B020000">
            <w:pPr>
              <w:widowControl w:val="0"/>
              <w:ind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Я,</w:t>
            </w:r>
          </w:p>
        </w:tc>
        <w:tc>
          <w:tcPr>
            <w:tcW w:type="dxa" w:w="9560"/>
            <w:gridSpan w:val="8"/>
            <w:tcBorders>
              <w:bottom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C020000">
            <w:pPr>
              <w:widowControl w:val="0"/>
              <w:ind/>
              <w:rPr>
                <w:rFonts w:ascii="XO Thames" w:hAnsi="XO Thames"/>
                <w:color w:val="000000"/>
              </w:rPr>
            </w:pPr>
          </w:p>
        </w:tc>
      </w:tr>
      <w:tr>
        <w:tc>
          <w:tcPr>
            <w:tcW w:type="dxa" w:w="567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D020000">
            <w:pPr>
              <w:widowControl w:val="0"/>
              <w:ind/>
              <w:rPr>
                <w:rFonts w:ascii="XO Thames" w:hAnsi="XO Thames"/>
                <w:color w:val="000000"/>
              </w:rPr>
            </w:pPr>
          </w:p>
        </w:tc>
        <w:tc>
          <w:tcPr>
            <w:tcW w:type="dxa" w:w="9560"/>
            <w:gridSpan w:val="8"/>
            <w:tcBorders>
              <w:top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E020000">
            <w:pPr>
              <w:widowControl w:val="0"/>
              <w:ind w:right="-1174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z w:val="20"/>
              </w:rPr>
              <w:t>(указывается фамилия, имя, отчество (при наличии) субъекта персональных данных</w:t>
            </w:r>
            <w:r>
              <w:rPr>
                <w:rFonts w:ascii="XO Thames" w:hAnsi="XO Thames"/>
                <w:color w:val="000000"/>
              </w:rPr>
              <w:t>)</w:t>
            </w:r>
          </w:p>
        </w:tc>
      </w:tr>
      <w:tr>
        <w:tc>
          <w:tcPr>
            <w:tcW w:type="dxa" w:w="6860"/>
            <w:gridSpan w:val="7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F020000">
            <w:pPr>
              <w:widowControl w:val="0"/>
              <w:ind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 xml:space="preserve">паспорт серия ____ N ______ выдан "__" _________ ____ </w:t>
            </w:r>
            <w:r>
              <w:rPr>
                <w:rFonts w:ascii="XO Thames" w:hAnsi="XO Thames"/>
                <w:color w:val="000000"/>
              </w:rPr>
              <w:t>г</w:t>
            </w:r>
            <w:r>
              <w:rPr>
                <w:rFonts w:ascii="XO Thames" w:hAnsi="XO Thames"/>
                <w:color w:val="000000"/>
              </w:rPr>
              <w:t>.</w:t>
            </w:r>
          </w:p>
        </w:tc>
        <w:tc>
          <w:tcPr>
            <w:tcW w:type="dxa" w:w="3267"/>
            <w:gridSpan w:val="2"/>
            <w:tcBorders>
              <w:bottom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0020000">
            <w:pPr>
              <w:widowControl w:val="0"/>
              <w:ind/>
              <w:rPr>
                <w:rFonts w:ascii="XO Thames" w:hAnsi="XO Thames"/>
                <w:color w:val="000000"/>
              </w:rPr>
            </w:pPr>
          </w:p>
        </w:tc>
      </w:tr>
      <w:tr>
        <w:tc>
          <w:tcPr>
            <w:tcW w:type="dxa" w:w="6860"/>
            <w:gridSpan w:val="7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1020000">
            <w:pPr>
              <w:widowControl w:val="0"/>
              <w:ind/>
              <w:rPr>
                <w:rFonts w:ascii="XO Thames" w:hAnsi="XO Thames"/>
                <w:color w:val="000000"/>
                <w:u w:val="single"/>
              </w:rPr>
            </w:pPr>
          </w:p>
        </w:tc>
        <w:tc>
          <w:tcPr>
            <w:tcW w:type="dxa" w:w="3267"/>
            <w:gridSpan w:val="2"/>
            <w:tcBorders>
              <w:top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2020000">
            <w:pPr>
              <w:widowControl w:val="0"/>
              <w:ind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 xml:space="preserve">(кем </w:t>
            </w:r>
            <w:r>
              <w:rPr>
                <w:rFonts w:ascii="XO Thames" w:hAnsi="XO Thames"/>
                <w:color w:val="000000"/>
                <w:sz w:val="20"/>
              </w:rPr>
              <w:t>выдан</w:t>
            </w:r>
            <w:r>
              <w:rPr>
                <w:rFonts w:ascii="XO Thames" w:hAnsi="XO Thames"/>
                <w:color w:val="000000"/>
                <w:sz w:val="20"/>
              </w:rPr>
              <w:t>)</w:t>
            </w:r>
          </w:p>
        </w:tc>
      </w:tr>
      <w:tr>
        <w:tc>
          <w:tcPr>
            <w:tcW w:type="dxa" w:w="10127"/>
            <w:gridSpan w:val="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3020000">
            <w:pPr>
              <w:widowControl w:val="0"/>
              <w:ind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зарегистрированный</w:t>
            </w:r>
            <w:r>
              <w:rPr>
                <w:rFonts w:ascii="XO Thames" w:hAnsi="XO Thames"/>
                <w:color w:val="000000"/>
              </w:rPr>
              <w:t xml:space="preserve"> по адресу: _________________________________________</w:t>
            </w:r>
          </w:p>
          <w:p w14:paraId="44020000">
            <w:pPr>
              <w:widowControl w:val="0"/>
              <w:ind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в лице представителя субъекта персональных данных (заполняется в случае получения согласия от представителя субъекта персональных данных)</w:t>
            </w:r>
          </w:p>
        </w:tc>
      </w:tr>
      <w:tr>
        <w:tc>
          <w:tcPr>
            <w:tcW w:type="dxa" w:w="10127"/>
            <w:gridSpan w:val="9"/>
            <w:tcBorders>
              <w:bottom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20000">
            <w:pPr>
              <w:widowControl w:val="0"/>
              <w:ind/>
              <w:rPr>
                <w:rFonts w:ascii="XO Thames" w:hAnsi="XO Thames"/>
                <w:color w:val="000000"/>
              </w:rPr>
            </w:pPr>
          </w:p>
        </w:tc>
      </w:tr>
      <w:tr>
        <w:tc>
          <w:tcPr>
            <w:tcW w:type="dxa" w:w="10127"/>
            <w:gridSpan w:val="9"/>
            <w:tcBorders>
              <w:top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6020000">
            <w:pPr>
              <w:widowControl w:val="0"/>
              <w:ind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(фамилия, имя, отчество (при наличии) полностью)</w:t>
            </w:r>
          </w:p>
        </w:tc>
      </w:tr>
      <w:tr>
        <w:tc>
          <w:tcPr>
            <w:tcW w:type="dxa" w:w="6860"/>
            <w:gridSpan w:val="7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7020000">
            <w:pPr>
              <w:widowControl w:val="0"/>
              <w:ind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 xml:space="preserve">паспорт серия ____ N _______ выдан "__"_________ ____ </w:t>
            </w:r>
            <w:r>
              <w:rPr>
                <w:rFonts w:ascii="XO Thames" w:hAnsi="XO Thames"/>
                <w:color w:val="000000"/>
              </w:rPr>
              <w:t>г</w:t>
            </w:r>
            <w:r>
              <w:rPr>
                <w:rFonts w:ascii="XO Thames" w:hAnsi="XO Thames"/>
                <w:color w:val="000000"/>
              </w:rPr>
              <w:t>.</w:t>
            </w:r>
          </w:p>
        </w:tc>
        <w:tc>
          <w:tcPr>
            <w:tcW w:type="dxa" w:w="1871"/>
            <w:tcBorders>
              <w:bottom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8020000">
            <w:pPr>
              <w:widowControl w:val="0"/>
              <w:ind/>
              <w:rPr>
                <w:rFonts w:ascii="XO Thames" w:hAnsi="XO Thames"/>
                <w:color w:val="000000"/>
              </w:rPr>
            </w:pPr>
          </w:p>
        </w:tc>
        <w:tc>
          <w:tcPr>
            <w:tcW w:type="dxa" w:w="1396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9020000">
            <w:pPr>
              <w:widowControl w:val="0"/>
              <w:ind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,</w:t>
            </w:r>
          </w:p>
        </w:tc>
      </w:tr>
      <w:tr>
        <w:tc>
          <w:tcPr>
            <w:tcW w:type="dxa" w:w="6860"/>
            <w:gridSpan w:val="7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A020000">
            <w:pPr>
              <w:widowControl w:val="0"/>
              <w:ind/>
              <w:rPr>
                <w:rFonts w:ascii="XO Thames" w:hAnsi="XO Thames"/>
                <w:color w:val="000000"/>
              </w:rPr>
            </w:pPr>
          </w:p>
        </w:tc>
        <w:tc>
          <w:tcPr>
            <w:tcW w:type="dxa" w:w="1871"/>
            <w:tcBorders>
              <w:top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B020000">
            <w:pPr>
              <w:widowControl w:val="0"/>
              <w:ind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 xml:space="preserve">(кем </w:t>
            </w:r>
            <w:r>
              <w:rPr>
                <w:rFonts w:ascii="XO Thames" w:hAnsi="XO Thames"/>
                <w:color w:val="000000"/>
                <w:sz w:val="20"/>
              </w:rPr>
              <w:t>выдан</w:t>
            </w:r>
            <w:r>
              <w:rPr>
                <w:rFonts w:ascii="XO Thames" w:hAnsi="XO Thames"/>
                <w:color w:val="000000"/>
                <w:sz w:val="20"/>
              </w:rPr>
              <w:t>)</w:t>
            </w:r>
          </w:p>
        </w:tc>
        <w:tc>
          <w:tcPr>
            <w:tcW w:type="dxa" w:w="1396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C020000">
            <w:pPr>
              <w:widowControl w:val="0"/>
              <w:ind/>
              <w:rPr>
                <w:rFonts w:ascii="XO Thames" w:hAnsi="XO Thames"/>
                <w:color w:val="000000"/>
              </w:rPr>
            </w:pPr>
          </w:p>
        </w:tc>
      </w:tr>
      <w:tr>
        <w:tc>
          <w:tcPr>
            <w:tcW w:type="dxa" w:w="10127"/>
            <w:gridSpan w:val="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D020000">
            <w:pPr>
              <w:widowControl w:val="0"/>
              <w:ind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проживающий</w:t>
            </w:r>
            <w:r>
              <w:rPr>
                <w:rFonts w:ascii="XO Thames" w:hAnsi="XO Thames"/>
                <w:color w:val="000000"/>
              </w:rPr>
              <w:t xml:space="preserve"> по адресу: ______________________________________________</w:t>
            </w:r>
          </w:p>
          <w:p w14:paraId="4E020000">
            <w:pPr>
              <w:widowControl w:val="0"/>
              <w:ind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действующий</w:t>
            </w:r>
            <w:r>
              <w:rPr>
                <w:rFonts w:ascii="XO Thames" w:hAnsi="XO Thames"/>
                <w:color w:val="000000"/>
              </w:rPr>
              <w:t xml:space="preserve"> от имени субъекта персональных данных на основании</w:t>
            </w:r>
          </w:p>
        </w:tc>
      </w:tr>
      <w:tr>
        <w:tc>
          <w:tcPr>
            <w:tcW w:type="dxa" w:w="10127"/>
            <w:gridSpan w:val="9"/>
            <w:tcBorders>
              <w:bottom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F020000">
            <w:pPr>
              <w:widowControl w:val="0"/>
              <w:ind/>
              <w:rPr>
                <w:rFonts w:ascii="XO Thames" w:hAnsi="XO Thames"/>
                <w:color w:val="000000"/>
              </w:rPr>
            </w:pPr>
          </w:p>
        </w:tc>
      </w:tr>
      <w:tr>
        <w:tc>
          <w:tcPr>
            <w:tcW w:type="dxa" w:w="10127"/>
            <w:gridSpan w:val="9"/>
            <w:tcBorders>
              <w:top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0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(реквизиты доверенности или иного документа, подтверждающего полномочия представителя)</w:t>
            </w:r>
          </w:p>
        </w:tc>
      </w:tr>
      <w:tr>
        <w:tc>
          <w:tcPr>
            <w:tcW w:type="dxa" w:w="10127"/>
            <w:gridSpan w:val="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1020000">
            <w:pPr>
              <w:widowControl w:val="0"/>
              <w:ind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 xml:space="preserve">руководствуясь статьей 6 Федерального закона от 27.07.2006 № 152-ФЗ «О </w:t>
            </w:r>
            <w:r>
              <w:rPr>
                <w:rFonts w:ascii="XO Thames" w:hAnsi="XO Thames"/>
                <w:color w:val="000000"/>
              </w:rPr>
              <w:t>персональных</w:t>
            </w:r>
          </w:p>
        </w:tc>
      </w:tr>
      <w:tr>
        <w:tc>
          <w:tcPr>
            <w:tcW w:type="dxa" w:w="4309"/>
            <w:gridSpan w:val="4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2020000">
            <w:pPr>
              <w:widowControl w:val="0"/>
              <w:ind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данных» предоставляю</w:t>
            </w:r>
          </w:p>
        </w:tc>
        <w:tc>
          <w:tcPr>
            <w:tcW w:type="dxa" w:w="4422"/>
            <w:gridSpan w:val="4"/>
            <w:tcBorders>
              <w:bottom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3020000">
            <w:pPr>
              <w:widowControl w:val="0"/>
              <w:ind/>
              <w:rPr>
                <w:rFonts w:ascii="XO Thames" w:hAnsi="XO Thames"/>
                <w:color w:val="000000"/>
              </w:rPr>
            </w:pPr>
          </w:p>
        </w:tc>
        <w:tc>
          <w:tcPr>
            <w:tcW w:type="dxa" w:w="1396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4020000">
            <w:pPr>
              <w:widowControl w:val="0"/>
              <w:ind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,</w:t>
            </w:r>
          </w:p>
        </w:tc>
      </w:tr>
      <w:tr>
        <w:tc>
          <w:tcPr>
            <w:tcW w:type="dxa" w:w="4309"/>
            <w:gridSpan w:val="4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5020000">
            <w:pPr>
              <w:widowControl w:val="0"/>
              <w:ind/>
              <w:rPr>
                <w:rFonts w:ascii="XO Thames" w:hAnsi="XO Thames"/>
                <w:color w:val="000000"/>
              </w:rPr>
            </w:pPr>
          </w:p>
        </w:tc>
        <w:tc>
          <w:tcPr>
            <w:tcW w:type="dxa" w:w="4422"/>
            <w:gridSpan w:val="4"/>
            <w:tcBorders>
              <w:top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20000">
            <w:pPr>
              <w:widowControl w:val="0"/>
              <w:ind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(наименование оператора)</w:t>
            </w:r>
          </w:p>
        </w:tc>
        <w:tc>
          <w:tcPr>
            <w:tcW w:type="dxa" w:w="1396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7020000">
            <w:pPr>
              <w:widowControl w:val="0"/>
              <w:ind/>
              <w:rPr>
                <w:rFonts w:ascii="XO Thames" w:hAnsi="XO Thames"/>
                <w:color w:val="000000"/>
              </w:rPr>
            </w:pPr>
          </w:p>
        </w:tc>
      </w:tr>
      <w:tr>
        <w:tc>
          <w:tcPr>
            <w:tcW w:type="dxa" w:w="10127"/>
            <w:gridSpan w:val="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20000">
            <w:pPr>
              <w:widowControl w:val="0"/>
              <w:ind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зарегистрированному по адресу: _________________________________ (далее - оператор) согласие на обработку своих персональных данных.</w:t>
            </w:r>
          </w:p>
          <w:p w14:paraId="59020000">
            <w:pPr>
              <w:widowControl w:val="0"/>
              <w:ind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Цель обработки персональных данных:</w:t>
            </w:r>
          </w:p>
        </w:tc>
      </w:tr>
      <w:tr>
        <w:tc>
          <w:tcPr>
            <w:tcW w:type="dxa" w:w="10127"/>
            <w:gridSpan w:val="9"/>
            <w:tcBorders>
              <w:bottom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A020000">
            <w:pPr>
              <w:widowControl w:val="0"/>
              <w:ind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присвоение/подтверждение спортивного разряда</w:t>
            </w:r>
          </w:p>
        </w:tc>
      </w:tr>
      <w:tr>
        <w:tc>
          <w:tcPr>
            <w:tcW w:type="dxa" w:w="10127"/>
            <w:gridSpan w:val="9"/>
            <w:tcBorders>
              <w:bottom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B020000">
            <w:pPr>
              <w:widowControl w:val="0"/>
              <w:ind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Перечень персональных данных, на обработку которых дается согласие:</w:t>
            </w:r>
          </w:p>
        </w:tc>
      </w:tr>
      <w:tr>
        <w:tc>
          <w:tcPr>
            <w:tcW w:type="dxa" w:w="10127"/>
            <w:gridSpan w:val="9"/>
            <w:tcBorders>
              <w:top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C020000">
            <w:pPr>
              <w:widowControl w:val="0"/>
              <w:ind w:firstLine="283" w:left="0"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фамилия, имя, отчество (при наличии);</w:t>
            </w:r>
          </w:p>
          <w:p w14:paraId="5D020000">
            <w:pPr>
              <w:widowControl w:val="0"/>
              <w:ind w:firstLine="283" w:left="0"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дата рождения (число, месяц, год);</w:t>
            </w:r>
          </w:p>
          <w:p w14:paraId="5E020000">
            <w:pPr>
              <w:widowControl w:val="0"/>
              <w:ind w:firstLine="283" w:left="0"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данные документа, удостоверяющего личность (наименование, серия, номер, дата выдачи и выдавший его орган);</w:t>
            </w:r>
          </w:p>
          <w:p w14:paraId="5F020000">
            <w:pPr>
              <w:widowControl w:val="0"/>
              <w:ind w:firstLine="283" w:left="0"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сведения о спортивном разряде;</w:t>
            </w:r>
          </w:p>
          <w:p w14:paraId="60020000">
            <w:pPr>
              <w:widowControl w:val="0"/>
              <w:ind w:firstLine="283" w:left="0"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контактная информация (номер телефона);</w:t>
            </w:r>
          </w:p>
          <w:p w14:paraId="61020000">
            <w:pPr>
              <w:widowControl w:val="0"/>
              <w:ind w:firstLine="283" w:left="0"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фотографическое изображение.</w:t>
            </w:r>
          </w:p>
        </w:tc>
      </w:tr>
      <w:tr>
        <w:tc>
          <w:tcPr>
            <w:tcW w:type="dxa" w:w="10127"/>
            <w:gridSpan w:val="9"/>
            <w:tcBorders>
              <w:bottom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2020000">
            <w:pPr>
              <w:widowControl w:val="0"/>
              <w:ind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Перечень действий с персональными данными, на совершение которых дается согласие:</w:t>
            </w:r>
          </w:p>
        </w:tc>
      </w:tr>
      <w:tr>
        <w:tc>
          <w:tcPr>
            <w:tcW w:type="dxa" w:w="10127"/>
            <w:gridSpan w:val="9"/>
            <w:tcBorders>
              <w:top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3020000">
            <w:pPr>
              <w:widowControl w:val="0"/>
              <w:ind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удаление, уничтожение, блокирование.</w:t>
            </w:r>
          </w:p>
          <w:p w14:paraId="64020000">
            <w:pPr>
              <w:widowControl w:val="0"/>
              <w:ind w:firstLine="283" w:left="0"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Обработка вышеуказанных персональных данных будет осуществляться путем смешанной обработки персональных данных.</w:t>
            </w:r>
          </w:p>
          <w:p w14:paraId="65020000">
            <w:pPr>
              <w:widowControl w:val="0"/>
              <w:ind w:firstLine="283" w:left="0"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Настоящее согласие на обработку персональных данных действует с момента его представления оператору до получения результата муниципальной услуги по присвоению (подтверждению) спортивного разряда и может быть отозвано мной в любое время путем подачи оператору заявления в простой письменной форме.</w:t>
            </w:r>
          </w:p>
          <w:p w14:paraId="66020000">
            <w:pPr>
              <w:widowControl w:val="0"/>
              <w:ind w:firstLine="283" w:left="0"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 xml:space="preserve">Персональные данные субъекта подлежат хранению в течение сроков, установленных законодательством Российской Федерации. </w:t>
            </w:r>
            <w:r>
              <w:rPr>
                <w:rFonts w:ascii="XO Thames" w:hAnsi="XO Thames"/>
                <w:color w:val="000000"/>
              </w:rPr>
              <w:t>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      </w:r>
          </w:p>
        </w:tc>
      </w:tr>
      <w:tr>
        <w:tc>
          <w:tcPr>
            <w:tcW w:type="dxa" w:w="10127"/>
            <w:gridSpan w:val="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20000">
            <w:pPr>
              <w:widowControl w:val="0"/>
              <w:ind/>
              <w:rPr>
                <w:rFonts w:ascii="XO Thames" w:hAnsi="XO Thames"/>
                <w:color w:val="000000"/>
              </w:rPr>
            </w:pPr>
          </w:p>
        </w:tc>
      </w:tr>
      <w:tr>
        <w:tc>
          <w:tcPr>
            <w:tcW w:type="dxa" w:w="10127"/>
            <w:gridSpan w:val="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8020000">
            <w:pPr>
              <w:widowControl w:val="0"/>
              <w:ind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Подпись:</w:t>
            </w:r>
          </w:p>
        </w:tc>
      </w:tr>
      <w:tr>
        <w:tc>
          <w:tcPr>
            <w:tcW w:type="dxa" w:w="2154"/>
            <w:gridSpan w:val="2"/>
            <w:tcBorders>
              <w:bottom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9020000">
            <w:pPr>
              <w:widowControl w:val="0"/>
              <w:ind/>
              <w:rPr>
                <w:rFonts w:ascii="XO Thames" w:hAnsi="XO Thames"/>
                <w:color w:val="000000"/>
              </w:rPr>
            </w:pPr>
          </w:p>
        </w:tc>
        <w:tc>
          <w:tcPr>
            <w:tcW w:type="dxa" w:w="340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A020000">
            <w:pPr>
              <w:widowControl w:val="0"/>
              <w:ind/>
              <w:rPr>
                <w:rFonts w:ascii="XO Thames" w:hAnsi="XO Thames"/>
                <w:color w:val="000000"/>
              </w:rPr>
            </w:pPr>
          </w:p>
        </w:tc>
        <w:tc>
          <w:tcPr>
            <w:tcW w:type="dxa" w:w="2721"/>
            <w:gridSpan w:val="2"/>
            <w:tcBorders>
              <w:bottom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B020000">
            <w:pPr>
              <w:widowControl w:val="0"/>
              <w:ind/>
              <w:rPr>
                <w:rFonts w:ascii="XO Thames" w:hAnsi="XO Thames"/>
                <w:color w:val="000000"/>
              </w:rPr>
            </w:pPr>
          </w:p>
        </w:tc>
        <w:tc>
          <w:tcPr>
            <w:tcW w:type="dxa" w:w="33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20000">
            <w:pPr>
              <w:widowControl w:val="0"/>
              <w:ind/>
              <w:rPr>
                <w:rFonts w:ascii="XO Thames" w:hAnsi="XO Thames"/>
                <w:color w:val="000000"/>
              </w:rPr>
            </w:pPr>
          </w:p>
        </w:tc>
        <w:tc>
          <w:tcPr>
            <w:tcW w:type="dxa" w:w="4573"/>
            <w:gridSpan w:val="3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20000">
            <w:pPr>
              <w:widowControl w:val="0"/>
              <w:ind/>
              <w:jc w:val="both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  <w:t>"__"_______________ 20__ г.</w:t>
            </w:r>
          </w:p>
        </w:tc>
      </w:tr>
      <w:tr>
        <w:tc>
          <w:tcPr>
            <w:tcW w:type="dxa" w:w="2154"/>
            <w:gridSpan w:val="2"/>
            <w:tcBorders>
              <w:top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E020000">
            <w:pPr>
              <w:widowControl w:val="0"/>
              <w:ind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(подпись)</w:t>
            </w:r>
          </w:p>
        </w:tc>
        <w:tc>
          <w:tcPr>
            <w:tcW w:type="dxa" w:w="340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F020000">
            <w:pPr>
              <w:widowControl w:val="0"/>
              <w:ind/>
              <w:rPr>
                <w:rFonts w:ascii="XO Thames" w:hAnsi="XO Thames"/>
                <w:color w:val="000000"/>
                <w:sz w:val="20"/>
              </w:rPr>
            </w:pPr>
          </w:p>
        </w:tc>
        <w:tc>
          <w:tcPr>
            <w:tcW w:type="dxa" w:w="2721"/>
            <w:gridSpan w:val="2"/>
            <w:tcBorders>
              <w:top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20000">
            <w:pPr>
              <w:widowControl w:val="0"/>
              <w:ind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(фамилия, имя, отчество</w:t>
            </w:r>
          </w:p>
          <w:p w14:paraId="71020000">
            <w:pPr>
              <w:widowControl w:val="0"/>
              <w:ind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color w:val="000000"/>
                <w:sz w:val="20"/>
              </w:rPr>
              <w:t>(при наличии))</w:t>
            </w:r>
          </w:p>
        </w:tc>
        <w:tc>
          <w:tcPr>
            <w:tcW w:type="dxa" w:w="33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20000">
            <w:pPr>
              <w:widowControl w:val="0"/>
              <w:ind/>
              <w:rPr>
                <w:rFonts w:ascii="XO Thames" w:hAnsi="XO Thames"/>
                <w:color w:val="000000"/>
              </w:rPr>
            </w:pPr>
          </w:p>
        </w:tc>
        <w:tc>
          <w:tcPr>
            <w:tcW w:type="dxa" w:w="4573"/>
            <w:gridSpan w:val="3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20000">
            <w:pPr>
              <w:widowControl w:val="0"/>
              <w:ind/>
              <w:rPr>
                <w:rFonts w:ascii="XO Thames" w:hAnsi="XO Thames"/>
                <w:color w:val="000000"/>
              </w:rPr>
            </w:pPr>
          </w:p>
        </w:tc>
      </w:tr>
    </w:tbl>
    <w:p w14:paraId="74020000">
      <w:pPr>
        <w:widowControl w:val="0"/>
        <w:ind/>
        <w:rPr>
          <w:rFonts w:ascii="XO Thames" w:hAnsi="XO Thames"/>
          <w:color w:val="000000"/>
        </w:rPr>
      </w:pPr>
    </w:p>
    <w:p w14:paraId="75020000">
      <w:pPr>
        <w:widowControl w:val="0"/>
        <w:ind/>
        <w:rPr>
          <w:rFonts w:ascii="XO Thames" w:hAnsi="XO Thames"/>
          <w:color w:val="000000"/>
        </w:rPr>
      </w:pPr>
    </w:p>
    <w:p w14:paraId="76020000">
      <w:pPr>
        <w:widowControl w:val="0"/>
        <w:ind/>
        <w:rPr>
          <w:rFonts w:ascii="XO Thames" w:hAnsi="XO Thames"/>
          <w:color w:val="000000"/>
        </w:rPr>
      </w:pPr>
    </w:p>
    <w:p w14:paraId="77020000">
      <w:pPr>
        <w:ind/>
        <w:jc w:val="center"/>
        <w:rPr>
          <w:rFonts w:ascii="XO Thames" w:hAnsi="XO Thames"/>
          <w:color w:val="000000"/>
          <w:sz w:val="28"/>
        </w:rPr>
      </w:pPr>
    </w:p>
    <w:sectPr>
      <w:headerReference r:id="rId4" w:type="first"/>
      <w:headerReference r:id="rId3" w:type="default"/>
      <w:pgSz w:h="16838" w:orient="portrait" w:w="11906"/>
      <w:pgMar w:bottom="1134" w:footer="0" w:gutter="0" w:header="708" w:left="993" w:right="843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2000000">
                          <w:pPr>
                            <w:pStyle w:val="Style_2"/>
                            <w:rPr>
                              <w:spacing w:val="0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03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4000000">
    <w:pPr>
      <w:pStyle w:val="Style_1"/>
      <w:ind/>
      <w:jc w:val="center"/>
      <w:rPr>
        <w:sz w:val="24"/>
      </w:rPr>
    </w:pPr>
  </w:p>
  <w:p w14:paraId="05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6000000">
    <w:pPr>
      <w:pStyle w:val="Style_1"/>
      <w:ind/>
      <w:jc w:val="center"/>
      <w:rPr>
        <w:sz w:val="24"/>
      </w:rPr>
    </w:pPr>
    <w:r>
      <w:rPr>
        <w:sz w:val="24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7000000">
                          <w:pPr>
                            <w:pStyle w:val="Style_2"/>
                            <w:ind w:firstLine="0" w:left="-142"/>
                            <w:rPr>
                              <w:spacing w:val="0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w:rPr>
        <w:sz w:val="24"/>
      </w:rPr>
      <w:t>23</w:t>
    </w: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ind/>
      <w:jc w:val="center"/>
      <w:rPr>
        <w:sz w:val="24"/>
      </w:rPr>
    </w:pPr>
    <w:r>
      <w:rPr>
        <w:sz w:val="24"/>
      </w:rPr>
      <w:t>22</w:t>
    </w:r>
  </w:p>
  <w:p w14:paraId="09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A000000">
    <w:pPr>
      <w:pStyle w:val="Style_1"/>
      <w:ind/>
      <w:jc w:val="center"/>
      <w:rPr>
        <w:sz w:val="24"/>
      </w:rPr>
    </w:pPr>
  </w:p>
  <w:p w14:paraId="0B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C000000">
    <w:pPr>
      <w:pStyle w:val="Style_1"/>
      <w:ind/>
      <w:jc w:val="center"/>
    </w:pPr>
  </w:p>
  <w:p w14:paraId="0D000000">
    <w:pPr>
      <w:pStyle w:val="Style_1"/>
      <w:ind/>
      <w:jc w:val="center"/>
    </w:pPr>
  </w:p>
  <w:p w14:paraId="0E000000">
    <w:pPr>
      <w:pStyle w:val="Style_1"/>
      <w:ind/>
      <w:jc w:val="center"/>
      <w:rPr>
        <w:sz w:val="24"/>
      </w:rPr>
    </w:pPr>
  </w:p>
  <w:p w14:paraId="0F000000">
    <w:pPr>
      <w:pStyle w:val="Style_1"/>
    </w:pPr>
  </w:p>
  <w:p w14:paraId="10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0" w:val="left"/>
        </w:tabs>
        <w:ind w:hanging="360" w:left="1429"/>
      </w:pPr>
    </w:lvl>
    <w:lvl w:ilvl="1">
      <w:start w:val="1"/>
      <w:numFmt w:val="lowerLetter"/>
      <w:lvlText w:val="%2."/>
      <w:lvlJc w:val="left"/>
      <w:pPr>
        <w:tabs>
          <w:tab w:leader="none" w:pos="0" w:val="left"/>
        </w:tabs>
        <w:ind w:hanging="360" w:left="2149"/>
      </w:pPr>
    </w:lvl>
    <w:lvl w:ilvl="2">
      <w:start w:val="1"/>
      <w:numFmt w:val="lowerRoman"/>
      <w:lvlText w:val="%3."/>
      <w:lvlJc w:val="right"/>
      <w:pPr>
        <w:tabs>
          <w:tab w:leader="none" w:pos="0" w:val="left"/>
        </w:tabs>
        <w:ind w:hanging="180" w:left="2869"/>
      </w:p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3589"/>
      </w:pPr>
    </w:lvl>
    <w:lvl w:ilvl="4">
      <w:start w:val="1"/>
      <w:numFmt w:val="lowerLetter"/>
      <w:lvlText w:val="%5."/>
      <w:lvlJc w:val="left"/>
      <w:pPr>
        <w:tabs>
          <w:tab w:leader="none" w:pos="0" w:val="left"/>
        </w:tabs>
        <w:ind w:hanging="360" w:left="4309"/>
      </w:pPr>
    </w:lvl>
    <w:lvl w:ilvl="5">
      <w:start w:val="1"/>
      <w:numFmt w:val="lowerRoman"/>
      <w:lvlText w:val="%6."/>
      <w:lvlJc w:val="right"/>
      <w:pPr>
        <w:tabs>
          <w:tab w:leader="none" w:pos="0" w:val="left"/>
        </w:tabs>
        <w:ind w:hanging="180" w:left="5029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5749"/>
      </w:p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hanging="360" w:left="6469"/>
      </w:pPr>
    </w:lvl>
    <w:lvl w:ilvl="8">
      <w:start w:val="1"/>
      <w:numFmt w:val="lowerRoman"/>
      <w:lvlText w:val="%9."/>
      <w:lvlJc w:val="right"/>
      <w:pPr>
        <w:tabs>
          <w:tab w:leader="none" w:pos="0" w:val="left"/>
        </w:tabs>
        <w:ind w:hanging="180" w:left="7189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leader="none" w:pos="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1353"/>
      </w:pPr>
      <w:rPr>
        <w:b w:val="0"/>
        <w:color w:val="000000"/>
      </w:r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0" w:val="left"/>
        </w:tabs>
        <w:ind w:hanging="360" w:left="64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leader="none" w:pos="0" w:val="left"/>
        </w:tabs>
        <w:ind w:hanging="360" w:left="720"/>
      </w:pPr>
    </w:lvl>
    <w:lvl w:ilvl="1">
      <w:start w:val="1"/>
      <w:numFmt w:val="russianLower"/>
      <w:lvlText w:val="%2)"/>
      <w:lvlJc w:val="left"/>
      <w:pPr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5040"/>
      </w:pPr>
      <w:rPr>
        <w:color w:val="000000"/>
      </w:r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0" w:val="left"/>
        </w:tabs>
        <w:ind w:hanging="360" w:left="64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leader="none" w:pos="0" w:val="left"/>
        </w:tabs>
        <w:ind w:hanging="360" w:left="720"/>
      </w:pPr>
    </w:lvl>
    <w:lvl w:ilvl="1">
      <w:start w:val="1"/>
      <w:numFmt w:val="russianLower"/>
      <w:lvlText w:val="%2)"/>
      <w:lvlJc w:val="left"/>
      <w:pPr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5040"/>
      </w:pPr>
      <w:rPr>
        <w:color w:val="000000"/>
      </w:r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0" w:val="left"/>
        </w:tabs>
        <w:ind w:hanging="360" w:left="64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leader="none" w:pos="0" w:val="left"/>
        </w:tabs>
        <w:ind w:hanging="360" w:left="720"/>
      </w:pPr>
    </w:lvl>
    <w:lvl w:ilvl="1">
      <w:start w:val="1"/>
      <w:numFmt w:val="russianLower"/>
      <w:lvlText w:val="%2)"/>
      <w:lvlJc w:val="left"/>
      <w:pPr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360"/>
      </w:pPr>
      <w:rPr>
        <w:color w:val="000000"/>
      </w:r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0" w:val="left"/>
        </w:tabs>
        <w:ind w:hanging="360" w:left="6480"/>
      </w:pPr>
    </w:lvl>
  </w:abstractNum>
  <w:abstractNum w:abstractNumId="5">
    <w:lvl w:ilvl="0">
      <w:start w:val="1"/>
      <w:numFmt w:val="russianLower"/>
      <w:lvlText w:val="%1)"/>
      <w:lvlJc w:val="left"/>
      <w:pPr>
        <w:tabs>
          <w:tab w:leader="none" w:pos="0" w:val="left"/>
        </w:tabs>
        <w:ind w:hanging="360" w:left="1571"/>
      </w:pPr>
      <w:rPr>
        <w:color w:themeColor="text1" w:val="000000"/>
      </w:rPr>
    </w:lvl>
    <w:lvl w:ilvl="1">
      <w:start w:val="1"/>
      <w:numFmt w:val="lowerLetter"/>
      <w:lvlText w:val="%2."/>
      <w:lvlJc w:val="left"/>
      <w:pPr>
        <w:tabs>
          <w:tab w:leader="none" w:pos="0" w:val="left"/>
        </w:tabs>
        <w:ind w:hanging="360" w:left="2291"/>
      </w:pPr>
    </w:lvl>
    <w:lvl w:ilvl="2">
      <w:start w:val="1"/>
      <w:numFmt w:val="lowerRoman"/>
      <w:lvlText w:val="%3."/>
      <w:lvlJc w:val="right"/>
      <w:pPr>
        <w:tabs>
          <w:tab w:leader="none" w:pos="0" w:val="left"/>
        </w:tabs>
        <w:ind w:hanging="180" w:left="3011"/>
      </w:p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3731"/>
      </w:pPr>
    </w:lvl>
    <w:lvl w:ilvl="4">
      <w:start w:val="1"/>
      <w:numFmt w:val="lowerLetter"/>
      <w:lvlText w:val="%5."/>
      <w:lvlJc w:val="left"/>
      <w:pPr>
        <w:tabs>
          <w:tab w:leader="none" w:pos="0" w:val="left"/>
        </w:tabs>
        <w:ind w:hanging="360" w:left="4451"/>
      </w:pPr>
    </w:lvl>
    <w:lvl w:ilvl="5">
      <w:start w:val="1"/>
      <w:numFmt w:val="lowerRoman"/>
      <w:lvlText w:val="%6."/>
      <w:lvlJc w:val="right"/>
      <w:pPr>
        <w:tabs>
          <w:tab w:leader="none" w:pos="0" w:val="left"/>
        </w:tabs>
        <w:ind w:hanging="180" w:left="5171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5891"/>
      </w:p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hanging="360" w:left="6611"/>
      </w:pPr>
    </w:lvl>
    <w:lvl w:ilvl="8">
      <w:start w:val="1"/>
      <w:numFmt w:val="lowerRoman"/>
      <w:lvlText w:val="%9."/>
      <w:lvlJc w:val="right"/>
      <w:pPr>
        <w:tabs>
          <w:tab w:leader="none" w:pos="0" w:val="left"/>
        </w:tabs>
        <w:ind w:hanging="180" w:left="7331"/>
      </w:pPr>
    </w:lvl>
  </w:abstractNum>
  <w:abstractNum w:abstractNumId="6">
    <w:lvl w:ilvl="0">
      <w:start w:val="1"/>
      <w:numFmt w:val="russianLower"/>
      <w:lvlText w:val="%1)"/>
      <w:lvlJc w:val="left"/>
      <w:pPr>
        <w:tabs>
          <w:tab w:leader="none" w:pos="0" w:val="left"/>
        </w:tabs>
        <w:ind w:firstLine="0" w:left="709"/>
      </w:pPr>
      <w:rPr>
        <w:b w:val="0"/>
        <w:i w:val="0"/>
        <w:color w:val="000000"/>
        <w:sz w:val="28"/>
      </w:rPr>
    </w:lvl>
    <w:lvl w:ilvl="1">
      <w:start w:val="1"/>
      <w:numFmt w:val="decimal"/>
      <w:lvlText w:val="%2)"/>
      <w:lvlJc w:val="left"/>
      <w:pPr>
        <w:tabs>
          <w:tab w:leader="none" w:pos="0" w:val="left"/>
        </w:tabs>
        <w:ind w:hanging="1077" w:left="2636"/>
      </w:pPr>
      <w:rPr>
        <w:color w:val="000000"/>
        <w:sz w:val="28"/>
      </w:rPr>
    </w:lvl>
    <w:lvl w:ilvl="2">
      <w:start w:val="1"/>
      <w:numFmt w:val="decimal"/>
      <w:lvlText w:val="%1.%2.%3."/>
      <w:lvlJc w:val="left"/>
      <w:pPr>
        <w:tabs>
          <w:tab w:leader="none" w:pos="0" w:val="left"/>
        </w:tabs>
        <w:ind w:hanging="504" w:left="1933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tabs>
          <w:tab w:leader="none" w:pos="0" w:val="left"/>
        </w:tabs>
        <w:ind w:hanging="647" w:left="2437"/>
      </w:pPr>
    </w:lvl>
    <w:lvl w:ilvl="4">
      <w:start w:val="1"/>
      <w:numFmt w:val="decimal"/>
      <w:lvlText w:val="%1.%2.%3.%4.%5."/>
      <w:lvlJc w:val="left"/>
      <w:pPr>
        <w:tabs>
          <w:tab w:leader="none" w:pos="0" w:val="left"/>
        </w:tabs>
        <w:ind w:hanging="792" w:left="2941"/>
      </w:pPr>
    </w:lvl>
    <w:lvl w:ilvl="5">
      <w:start w:val="1"/>
      <w:numFmt w:val="decimal"/>
      <w:lvlText w:val="%1.%2.%3.%4.%5.%6."/>
      <w:lvlJc w:val="left"/>
      <w:pPr>
        <w:tabs>
          <w:tab w:leader="none" w:pos="0" w:val="left"/>
        </w:tabs>
        <w:ind w:hanging="935" w:left="3445"/>
      </w:pPr>
    </w:lvl>
    <w:lvl w:ilvl="6">
      <w:start w:val="1"/>
      <w:numFmt w:val="decimal"/>
      <w:lvlText w:val="%1.%2.%3.%4.%5.%6.%7."/>
      <w:lvlJc w:val="left"/>
      <w:pPr>
        <w:tabs>
          <w:tab w:leader="none" w:pos="0" w:val="left"/>
        </w:tabs>
        <w:ind w:hanging="1080" w:left="3949"/>
      </w:pPr>
    </w:lvl>
    <w:lvl w:ilvl="7">
      <w:start w:val="1"/>
      <w:numFmt w:val="decimal"/>
      <w:lvlText w:val="%1.%2.%3.%4.%5.%6.%7.%8."/>
      <w:lvlJc w:val="left"/>
      <w:pPr>
        <w:tabs>
          <w:tab w:leader="none" w:pos="0" w:val="left"/>
        </w:tabs>
        <w:ind w:hanging="1224" w:left="4453"/>
      </w:pPr>
    </w:lvl>
    <w:lvl w:ilvl="8">
      <w:start w:val="1"/>
      <w:numFmt w:val="decimal"/>
      <w:lvlText w:val="%1.%2.%3.%4.%5.%6.%7.%8.%9."/>
      <w:lvlJc w:val="left"/>
      <w:pPr>
        <w:tabs>
          <w:tab w:leader="none" w:pos="0" w:val="left"/>
        </w:tabs>
        <w:ind w:hanging="1440" w:left="5029"/>
      </w:pPr>
    </w:lvl>
  </w:abstractNum>
  <w:abstractNum w:abstractNumId="7">
    <w:lvl w:ilvl="0">
      <w:start w:val="1"/>
      <w:numFmt w:val="russianLower"/>
      <w:lvlText w:val="%1)"/>
      <w:lvlJc w:val="left"/>
      <w:pPr>
        <w:tabs>
          <w:tab w:leader="none" w:pos="0" w:val="left"/>
        </w:tabs>
        <w:ind w:hanging="360" w:left="1429"/>
      </w:pPr>
    </w:lvl>
    <w:lvl w:ilvl="1">
      <w:start w:val="1"/>
      <w:numFmt w:val="lowerLetter"/>
      <w:lvlText w:val="%2."/>
      <w:lvlJc w:val="left"/>
      <w:pPr>
        <w:tabs>
          <w:tab w:leader="none" w:pos="0" w:val="left"/>
        </w:tabs>
        <w:ind w:hanging="360" w:left="2149"/>
      </w:pPr>
    </w:lvl>
    <w:lvl w:ilvl="2">
      <w:start w:val="1"/>
      <w:numFmt w:val="lowerRoman"/>
      <w:lvlText w:val="%3."/>
      <w:lvlJc w:val="right"/>
      <w:pPr>
        <w:tabs>
          <w:tab w:leader="none" w:pos="0" w:val="left"/>
        </w:tabs>
        <w:ind w:hanging="180" w:left="2869"/>
      </w:p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3589"/>
      </w:pPr>
    </w:lvl>
    <w:lvl w:ilvl="4">
      <w:start w:val="1"/>
      <w:numFmt w:val="lowerLetter"/>
      <w:lvlText w:val="%5."/>
      <w:lvlJc w:val="left"/>
      <w:pPr>
        <w:tabs>
          <w:tab w:leader="none" w:pos="0" w:val="left"/>
        </w:tabs>
        <w:ind w:hanging="360" w:left="4309"/>
      </w:pPr>
    </w:lvl>
    <w:lvl w:ilvl="5">
      <w:start w:val="1"/>
      <w:numFmt w:val="lowerRoman"/>
      <w:lvlText w:val="%6."/>
      <w:lvlJc w:val="right"/>
      <w:pPr>
        <w:tabs>
          <w:tab w:leader="none" w:pos="0" w:val="left"/>
        </w:tabs>
        <w:ind w:hanging="180" w:left="5029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5749"/>
      </w:p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hanging="360" w:left="6469"/>
      </w:pPr>
    </w:lvl>
    <w:lvl w:ilvl="8">
      <w:start w:val="1"/>
      <w:numFmt w:val="lowerRoman"/>
      <w:lvlText w:val="%9."/>
      <w:lvlJc w:val="right"/>
      <w:pPr>
        <w:tabs>
          <w:tab w:leader="none" w:pos="0" w:val="left"/>
        </w:tabs>
        <w:ind w:hanging="180" w:left="7189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leader="none" w:pos="0" w:val="left"/>
        </w:tabs>
        <w:ind w:hanging="360" w:left="720"/>
      </w:pPr>
    </w:lvl>
    <w:lvl w:ilvl="1">
      <w:start w:val="1"/>
      <w:numFmt w:val="russianLower"/>
      <w:lvlText w:val="%2)"/>
      <w:lvlJc w:val="left"/>
      <w:pPr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360"/>
      </w:pPr>
      <w:rPr>
        <w:color w:val="000000"/>
      </w:r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0" w:val="left"/>
        </w:tabs>
        <w:ind w:hanging="360" w:left="6480"/>
      </w:pPr>
    </w:lvl>
  </w:abstractNum>
  <w:abstractNum w:abstractNumId="9">
    <w:lvl w:ilvl="0">
      <w:start w:val="1"/>
      <w:numFmt w:val="russianLower"/>
      <w:lvlText w:val="%1)"/>
      <w:lvlJc w:val="left"/>
      <w:pPr>
        <w:tabs>
          <w:tab w:leader="none" w:pos="0" w:val="left"/>
        </w:tabs>
        <w:ind w:hanging="360" w:left="1429"/>
      </w:pPr>
    </w:lvl>
    <w:lvl w:ilvl="1">
      <w:start w:val="1"/>
      <w:numFmt w:val="lowerLetter"/>
      <w:lvlText w:val="%2."/>
      <w:lvlJc w:val="left"/>
      <w:pPr>
        <w:tabs>
          <w:tab w:leader="none" w:pos="0" w:val="left"/>
        </w:tabs>
        <w:ind w:hanging="360" w:left="2149"/>
      </w:pPr>
    </w:lvl>
    <w:lvl w:ilvl="2">
      <w:start w:val="1"/>
      <w:numFmt w:val="lowerRoman"/>
      <w:lvlText w:val="%3."/>
      <w:lvlJc w:val="right"/>
      <w:pPr>
        <w:tabs>
          <w:tab w:leader="none" w:pos="0" w:val="left"/>
        </w:tabs>
        <w:ind w:hanging="180" w:left="2869"/>
      </w:p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3589"/>
      </w:pPr>
    </w:lvl>
    <w:lvl w:ilvl="4">
      <w:start w:val="1"/>
      <w:numFmt w:val="lowerLetter"/>
      <w:lvlText w:val="%5."/>
      <w:lvlJc w:val="left"/>
      <w:pPr>
        <w:tabs>
          <w:tab w:leader="none" w:pos="0" w:val="left"/>
        </w:tabs>
        <w:ind w:hanging="360" w:left="4309"/>
      </w:pPr>
    </w:lvl>
    <w:lvl w:ilvl="5">
      <w:start w:val="1"/>
      <w:numFmt w:val="lowerRoman"/>
      <w:lvlText w:val="%6."/>
      <w:lvlJc w:val="right"/>
      <w:pPr>
        <w:tabs>
          <w:tab w:leader="none" w:pos="0" w:val="left"/>
        </w:tabs>
        <w:ind w:hanging="180" w:left="5029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5749"/>
      </w:p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hanging="360" w:left="6469"/>
      </w:pPr>
    </w:lvl>
    <w:lvl w:ilvl="8">
      <w:start w:val="1"/>
      <w:numFmt w:val="lowerRoman"/>
      <w:lvlText w:val="%9."/>
      <w:lvlJc w:val="right"/>
      <w:pPr>
        <w:tabs>
          <w:tab w:leader="none" w:pos="0" w:val="left"/>
        </w:tabs>
        <w:ind w:hanging="180" w:left="7189"/>
      </w:pPr>
    </w:lvl>
  </w:abstractNum>
  <w:abstractNum w:abstractNumId="10">
    <w:lvl w:ilvl="0">
      <w:start w:val="1"/>
      <w:numFmt w:val="russianLower"/>
      <w:lvlText w:val="%1)"/>
      <w:lvlJc w:val="left"/>
      <w:pPr>
        <w:tabs>
          <w:tab w:leader="none" w:pos="0" w:val="left"/>
        </w:tabs>
        <w:ind w:hanging="360" w:left="928"/>
      </w:pPr>
    </w:lvl>
    <w:lvl w:ilvl="1">
      <w:start w:val="1"/>
      <w:numFmt w:val="lowerLetter"/>
      <w:lvlText w:val="%2."/>
      <w:lvlJc w:val="left"/>
      <w:pPr>
        <w:tabs>
          <w:tab w:leader="none" w:pos="0" w:val="left"/>
        </w:tabs>
        <w:ind w:hanging="360" w:left="2291"/>
      </w:pPr>
    </w:lvl>
    <w:lvl w:ilvl="2">
      <w:start w:val="1"/>
      <w:numFmt w:val="lowerRoman"/>
      <w:lvlText w:val="%3."/>
      <w:lvlJc w:val="right"/>
      <w:pPr>
        <w:tabs>
          <w:tab w:leader="none" w:pos="0" w:val="left"/>
        </w:tabs>
        <w:ind w:hanging="180" w:left="3011"/>
      </w:p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3731"/>
      </w:pPr>
    </w:lvl>
    <w:lvl w:ilvl="4">
      <w:start w:val="1"/>
      <w:numFmt w:val="lowerLetter"/>
      <w:lvlText w:val="%5."/>
      <w:lvlJc w:val="left"/>
      <w:pPr>
        <w:tabs>
          <w:tab w:leader="none" w:pos="0" w:val="left"/>
        </w:tabs>
        <w:ind w:hanging="360" w:left="4451"/>
      </w:pPr>
    </w:lvl>
    <w:lvl w:ilvl="5">
      <w:start w:val="1"/>
      <w:numFmt w:val="lowerRoman"/>
      <w:lvlText w:val="%6."/>
      <w:lvlJc w:val="right"/>
      <w:pPr>
        <w:tabs>
          <w:tab w:leader="none" w:pos="0" w:val="left"/>
        </w:tabs>
        <w:ind w:hanging="180" w:left="5171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5891"/>
      </w:p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hanging="360" w:left="6611"/>
      </w:pPr>
    </w:lvl>
    <w:lvl w:ilvl="8">
      <w:start w:val="1"/>
      <w:numFmt w:val="lowerRoman"/>
      <w:lvlText w:val="%9."/>
      <w:lvlJc w:val="right"/>
      <w:pPr>
        <w:tabs>
          <w:tab w:leader="none" w:pos="0" w:val="left"/>
        </w:tabs>
        <w:ind w:hanging="180" w:left="7331"/>
      </w:pPr>
    </w:lvl>
  </w:abstractNum>
  <w:abstractNum w:abstractNumId="11">
    <w:lvl w:ilvl="0">
      <w:start w:val="1"/>
      <w:numFmt w:val="bullet"/>
      <w:lvlText w:val="-"/>
      <w:lvlJc w:val="left"/>
      <w:pPr>
        <w:tabs>
          <w:tab w:leader="none" w:pos="0" w:val="left"/>
        </w:tabs>
        <w:ind w:hanging="360" w:left="720"/>
      </w:pPr>
      <w:rPr>
        <w:rFonts w:ascii="Sitka Small" w:hAnsi="Sitka Small"/>
      </w:rPr>
    </w:lvl>
    <w:lvl w:ilvl="1">
      <w:start w:val="1"/>
      <w:numFmt w:val="bullet"/>
      <w:lvlText w:val="o"/>
      <w:lvlJc w:val="left"/>
      <w:pPr>
        <w:tabs>
          <w:tab w:leader="none" w:pos="0" w:val="left"/>
        </w:tabs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leader="none" w:pos="0" w:val="left"/>
        </w:tabs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leader="none" w:pos="0" w:val="left"/>
        </w:tabs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leader="none" w:pos="0" w:val="left"/>
        </w:tabs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leader="none" w:pos="0" w:val="left"/>
        </w:tabs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leader="none" w:pos="0" w:val="left"/>
        </w:tabs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leader="none" w:pos="0" w:val="left"/>
        </w:tabs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leader="none" w:pos="0" w:val="left"/>
        </w:tabs>
        <w:ind w:hanging="360" w:left="6480"/>
      </w:pPr>
      <w:rPr>
        <w:rFonts w:ascii="Wingdings" w:hAnsi="Wingdings"/>
      </w:rPr>
    </w:lvl>
  </w:abstractNum>
  <w:abstractNum w:abstractNumId="12">
    <w:lvl w:ilvl="0">
      <w:start w:val="1"/>
      <w:numFmt w:val="upperRoman"/>
      <w:lvlText w:val="%1."/>
      <w:lvlJc w:val="center"/>
      <w:pPr>
        <w:tabs>
          <w:tab w:leader="none" w:pos="0" w:val="left"/>
        </w:tabs>
        <w:ind w:firstLine="0" w:left="0"/>
      </w:pPr>
    </w:lvl>
    <w:lvl w:ilvl="1">
      <w:start w:val="0"/>
      <w:numFmt w:val="decimal"/>
      <w:lvlJc w:val="left"/>
      <w:pPr>
        <w:tabs>
          <w:tab w:leader="none" w:pos="0" w:val="left"/>
        </w:tabs>
        <w:ind w:firstLine="0" w:left="0"/>
      </w:pPr>
    </w:lvl>
    <w:lvl w:ilvl="2">
      <w:start w:val="0"/>
      <w:numFmt w:val="decimal"/>
      <w:lvlJc w:val="left"/>
      <w:pPr>
        <w:tabs>
          <w:tab w:leader="none" w:pos="0" w:val="left"/>
        </w:tabs>
        <w:ind w:firstLine="0" w:left="0"/>
      </w:pPr>
    </w:lvl>
    <w:lvl w:ilvl="3">
      <w:start w:val="0"/>
      <w:numFmt w:val="decimal"/>
      <w:lvlJc w:val="left"/>
      <w:pPr>
        <w:tabs>
          <w:tab w:leader="none" w:pos="0" w:val="left"/>
        </w:tabs>
        <w:ind w:firstLine="0" w:left="0"/>
      </w:pPr>
    </w:lvl>
    <w:lvl w:ilvl="4">
      <w:start w:val="0"/>
      <w:numFmt w:val="decimal"/>
      <w:lvlJc w:val="left"/>
      <w:pPr>
        <w:tabs>
          <w:tab w:leader="none" w:pos="0" w:val="left"/>
        </w:tabs>
        <w:ind w:firstLine="0" w:left="0"/>
      </w:pPr>
    </w:lvl>
    <w:lvl w:ilvl="5">
      <w:start w:val="0"/>
      <w:numFmt w:val="decimal"/>
      <w:lvlJc w:val="left"/>
      <w:pPr>
        <w:tabs>
          <w:tab w:leader="none" w:pos="0" w:val="left"/>
        </w:tabs>
        <w:ind w:firstLine="0" w:left="0"/>
      </w:pPr>
    </w:lvl>
    <w:lvl w:ilvl="6">
      <w:start w:val="0"/>
      <w:numFmt w:val="decimal"/>
      <w:lvlJc w:val="left"/>
      <w:pPr>
        <w:tabs>
          <w:tab w:leader="none" w:pos="0" w:val="left"/>
        </w:tabs>
        <w:ind w:firstLine="0" w:left="0"/>
      </w:pPr>
    </w:lvl>
    <w:lvl w:ilvl="7">
      <w:start w:val="0"/>
      <w:numFmt w:val="decimal"/>
      <w:lvlJc w:val="left"/>
      <w:pPr>
        <w:tabs>
          <w:tab w:leader="none" w:pos="0" w:val="left"/>
        </w:tabs>
        <w:ind w:firstLine="0" w:left="0"/>
      </w:pPr>
    </w:lvl>
    <w:lvl w:ilvl="8">
      <w:start w:val="0"/>
      <w:numFmt w:val="decimal"/>
      <w:lvlJc w:val="left"/>
      <w:pPr>
        <w:tabs>
          <w:tab w:leader="none" w:pos="0" w:val="left"/>
        </w:tabs>
        <w:ind w:firstLine="0" w:left="0"/>
      </w:pPr>
    </w:lvl>
  </w:abstractNum>
  <w:abstractNum w:abstractNumId="13">
    <w:lvl w:ilvl="0">
      <w:start w:val="1"/>
      <w:numFmt w:val="decimal"/>
      <w:lvlText w:val="%1."/>
      <w:lvlJc w:val="left"/>
      <w:pPr>
        <w:tabs>
          <w:tab w:leader="none" w:pos="0" w:val="left"/>
        </w:tabs>
        <w:ind w:hanging="360" w:left="720"/>
      </w:pPr>
      <w:rPr>
        <w:rFonts w:ascii="Times New Roman" w:hAnsi="Times New Roman"/>
      </w:rPr>
    </w:lvl>
    <w:lvl w:ilvl="1">
      <w:start w:val="1"/>
      <w:numFmt w:val="lowerLetter"/>
      <w:lvlText w:val="%2."/>
      <w:lvlJc w:val="right"/>
      <w:pPr>
        <w:tabs>
          <w:tab w:leader="none" w:pos="0" w:val="left"/>
        </w:tabs>
        <w:ind w:hanging="360" w:left="1440"/>
      </w:pPr>
      <w:rPr>
        <w:rFonts w:ascii="Times New Roman" w:hAnsi="Times New Roman"/>
      </w:rPr>
    </w:lvl>
    <w:lvl w:ilvl="2">
      <w:start w:val="1"/>
      <w:numFmt w:val="lowerRoman"/>
      <w:lvlText w:val="%3."/>
      <w:lvlJc w:val="left"/>
      <w:pPr>
        <w:tabs>
          <w:tab w:leader="none" w:pos="0" w:val="left"/>
        </w:tabs>
        <w:ind w:hanging="360" w:left="21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2880"/>
      </w:pPr>
      <w:rPr>
        <w:rFonts w:ascii="Times New Roman" w:hAnsi="Times New Roman"/>
      </w:rPr>
    </w:lvl>
    <w:lvl w:ilvl="4">
      <w:start w:val="1"/>
      <w:numFmt w:val="lowerLetter"/>
      <w:lvlText w:val="%5."/>
      <w:lvlJc w:val="right"/>
      <w:pPr>
        <w:tabs>
          <w:tab w:leader="none" w:pos="0" w:val="left"/>
        </w:tabs>
        <w:ind w:hanging="360" w:left="3600"/>
      </w:pPr>
      <w:rPr>
        <w:rFonts w:ascii="Times New Roman" w:hAnsi="Times New Roman"/>
      </w:rPr>
    </w:lvl>
    <w:lvl w:ilvl="5">
      <w:start w:val="1"/>
      <w:numFmt w:val="lowerRoman"/>
      <w:lvlText w:val="%6."/>
      <w:lvlJc w:val="left"/>
      <w:pPr>
        <w:tabs>
          <w:tab w:leader="none" w:pos="0" w:val="left"/>
        </w:tabs>
        <w:ind w:hanging="360" w:left="432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5040"/>
      </w:pPr>
      <w:rPr>
        <w:rFonts w:ascii="Times New Roman" w:hAnsi="Times New Roman"/>
      </w:rPr>
    </w:lvl>
    <w:lvl w:ilvl="7">
      <w:start w:val="1"/>
      <w:numFmt w:val="lowerLetter"/>
      <w:lvlText w:val="%8."/>
      <w:lvlJc w:val="right"/>
      <w:pPr>
        <w:tabs>
          <w:tab w:leader="none" w:pos="0" w:val="left"/>
        </w:tabs>
        <w:ind w:hanging="360" w:left="5760"/>
      </w:pPr>
      <w:rPr>
        <w:rFonts w:ascii="Times New Roman" w:hAnsi="Times New Roman"/>
      </w:rPr>
    </w:lvl>
    <w:lvl w:ilvl="8">
      <w:start w:val="1"/>
      <w:numFmt w:val="lowerRoman"/>
      <w:lvlText w:val="%9."/>
      <w:lvlJc w:val="left"/>
      <w:pPr>
        <w:tabs>
          <w:tab w:leader="none" w:pos="0" w:val="left"/>
        </w:tabs>
        <w:ind w:hanging="360" w:left="6480"/>
      </w:pPr>
      <w:rPr>
        <w:rFonts w:ascii="Times New Roman" w:hAnsi="Times New Roman"/>
      </w:rPr>
    </w:lvl>
  </w:abstractNum>
  <w:abstractNum w:abstractNumId="14">
    <w:lvl w:ilvl="0">
      <w:start w:val="1"/>
      <w:numFmt w:val="decimal"/>
      <w:lvlText w:val="%1."/>
      <w:lvlJc w:val="left"/>
      <w:pPr>
        <w:tabs>
          <w:tab w:leader="none" w:pos="0" w:val="left"/>
        </w:tabs>
        <w:ind w:hanging="360" w:left="720"/>
      </w:pPr>
      <w:rPr>
        <w:rFonts w:ascii="Times New Roman" w:hAnsi="Times New Roman"/>
      </w:rPr>
    </w:lvl>
    <w:lvl w:ilvl="1">
      <w:start w:val="1"/>
      <w:numFmt w:val="lowerLetter"/>
      <w:lvlText w:val="%2."/>
      <w:lvlJc w:val="right"/>
      <w:pPr>
        <w:tabs>
          <w:tab w:leader="none" w:pos="0" w:val="left"/>
        </w:tabs>
        <w:ind w:hanging="360" w:left="1440"/>
      </w:pPr>
      <w:rPr>
        <w:rFonts w:ascii="Times New Roman" w:hAnsi="Times New Roman"/>
      </w:rPr>
    </w:lvl>
    <w:lvl w:ilvl="2">
      <w:start w:val="1"/>
      <w:numFmt w:val="lowerRoman"/>
      <w:lvlText w:val="%3."/>
      <w:lvlJc w:val="left"/>
      <w:pPr>
        <w:tabs>
          <w:tab w:leader="none" w:pos="0" w:val="left"/>
        </w:tabs>
        <w:ind w:hanging="360" w:left="21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2880"/>
      </w:pPr>
      <w:rPr>
        <w:rFonts w:ascii="Times New Roman" w:hAnsi="Times New Roman"/>
      </w:rPr>
    </w:lvl>
    <w:lvl w:ilvl="4">
      <w:start w:val="1"/>
      <w:numFmt w:val="lowerLetter"/>
      <w:lvlText w:val="%5."/>
      <w:lvlJc w:val="right"/>
      <w:pPr>
        <w:tabs>
          <w:tab w:leader="none" w:pos="0" w:val="left"/>
        </w:tabs>
        <w:ind w:hanging="360" w:left="3600"/>
      </w:pPr>
      <w:rPr>
        <w:rFonts w:ascii="Times New Roman" w:hAnsi="Times New Roman"/>
      </w:rPr>
    </w:lvl>
    <w:lvl w:ilvl="5">
      <w:start w:val="1"/>
      <w:numFmt w:val="lowerRoman"/>
      <w:lvlText w:val="%6."/>
      <w:lvlJc w:val="left"/>
      <w:pPr>
        <w:tabs>
          <w:tab w:leader="none" w:pos="0" w:val="left"/>
        </w:tabs>
        <w:ind w:hanging="360" w:left="432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5040"/>
      </w:pPr>
      <w:rPr>
        <w:rFonts w:ascii="Times New Roman" w:hAnsi="Times New Roman"/>
      </w:rPr>
    </w:lvl>
    <w:lvl w:ilvl="7">
      <w:start w:val="1"/>
      <w:numFmt w:val="lowerLetter"/>
      <w:lvlText w:val="%8."/>
      <w:lvlJc w:val="right"/>
      <w:pPr>
        <w:tabs>
          <w:tab w:leader="none" w:pos="0" w:val="left"/>
        </w:tabs>
        <w:ind w:hanging="360" w:left="5760"/>
      </w:pPr>
      <w:rPr>
        <w:rFonts w:ascii="Times New Roman" w:hAnsi="Times New Roman"/>
      </w:rPr>
    </w:lvl>
    <w:lvl w:ilvl="8">
      <w:start w:val="1"/>
      <w:numFmt w:val="lowerRoman"/>
      <w:lvlText w:val="%9."/>
      <w:lvlJc w:val="left"/>
      <w:pPr>
        <w:tabs>
          <w:tab w:leader="none" w:pos="0" w:val="left"/>
        </w:tabs>
        <w:ind w:hanging="360" w:left="6480"/>
      </w:pPr>
      <w:rPr>
        <w:rFonts w:ascii="Times New Roman" w:hAnsi="Times New Roman"/>
      </w:rPr>
    </w:lvl>
  </w:abstractNum>
  <w:abstractNum w:abstractNumId="15">
    <w:lvl w:ilvl="0">
      <w:start w:val="1"/>
      <w:numFmt w:val="decimal"/>
      <w:lvlText w:val="%1)"/>
      <w:lvlJc w:val="left"/>
      <w:pPr>
        <w:tabs>
          <w:tab w:leader="none" w:pos="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0" w:val="left"/>
        </w:tabs>
        <w:ind w:hanging="180" w:left="6480"/>
      </w:pPr>
    </w:lvl>
  </w:abstractNum>
  <w:abstractNum w:abstractNumId="16">
    <w:lvl w:ilvl="0">
      <w:start w:val="1"/>
      <w:numFmt w:val="decimal"/>
      <w:lvlText w:val="%1)"/>
      <w:lvlJc w:val="left"/>
      <w:pPr>
        <w:tabs>
          <w:tab w:leader="none" w:pos="0" w:val="left"/>
        </w:tabs>
        <w:ind w:hanging="360" w:left="720"/>
      </w:pPr>
      <w:rPr>
        <w:color w:themeColor="text1" w:val="000000"/>
      </w:rPr>
    </w:lvl>
    <w:lvl w:ilvl="1">
      <w:start w:val="1"/>
      <w:numFmt w:val="lowerLetter"/>
      <w:lvlText w:val="%2."/>
      <w:lvlJc w:val="left"/>
      <w:pPr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0" w:val="left"/>
        </w:tabs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Times New Roman" w:hAnsi="Times New Roman"/>
      <w:color w:val="000000"/>
      <w:sz w:val="24"/>
    </w:rPr>
  </w:style>
  <w:style w:default="1" w:styleId="Style_2_ch" w:type="character">
    <w:name w:val="Normal"/>
    <w:link w:val="Style_2"/>
    <w:rPr>
      <w:rFonts w:ascii="Times New Roman" w:hAnsi="Times New Roman"/>
      <w:color w:val="000000"/>
      <w:sz w:val="24"/>
    </w:rPr>
  </w:style>
  <w:style w:styleId="Style_14" w:type="paragraph">
    <w:name w:val="toc 2"/>
    <w:next w:val="Style_2"/>
    <w:link w:val="Style_1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4_ch" w:type="character">
    <w:name w:val="toc 2"/>
    <w:link w:val="Style_14"/>
    <w:rPr>
      <w:rFonts w:ascii="XO Thames" w:hAnsi="XO Thames"/>
      <w:sz w:val="28"/>
    </w:rPr>
  </w:style>
  <w:style w:styleId="Style_15" w:type="paragraph">
    <w:name w:val="Intense Reference"/>
    <w:basedOn w:val="Style_16"/>
    <w:link w:val="Style_15_ch"/>
    <w:rPr>
      <w:b w:val="1"/>
      <w:smallCaps w:val="1"/>
      <w:color w:themeColor="accent1" w:themeShade="BF" w:val="2F5496"/>
      <w:spacing w:val="5"/>
    </w:rPr>
  </w:style>
  <w:style w:styleId="Style_15_ch" w:type="character">
    <w:name w:val="Intense Reference"/>
    <w:basedOn w:val="Style_16_ch"/>
    <w:link w:val="Style_15"/>
    <w:rPr>
      <w:b w:val="1"/>
      <w:smallCaps w:val="1"/>
      <w:color w:themeColor="accent1" w:themeShade="BF" w:val="2F5496"/>
      <w:spacing w:val="5"/>
    </w:rPr>
  </w:style>
  <w:style w:styleId="Style_17" w:type="paragraph">
    <w:name w:val="toc 4"/>
    <w:next w:val="Style_2"/>
    <w:link w:val="Style_1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7_ch" w:type="character">
    <w:name w:val="toc 4"/>
    <w:link w:val="Style_17"/>
    <w:rPr>
      <w:rFonts w:ascii="XO Thames" w:hAnsi="XO Thames"/>
      <w:sz w:val="28"/>
    </w:rPr>
  </w:style>
  <w:style w:styleId="Style_18" w:type="paragraph">
    <w:name w:val="heading 7"/>
    <w:basedOn w:val="Style_2"/>
    <w:next w:val="Style_2"/>
    <w:link w:val="Style_18_ch"/>
    <w:uiPriority w:val="9"/>
    <w:qFormat/>
    <w:pPr>
      <w:keepNext w:val="1"/>
      <w:keepLines w:val="1"/>
      <w:spacing w:before="40"/>
      <w:ind/>
      <w:outlineLvl w:val="6"/>
    </w:pPr>
    <w:rPr>
      <w:color w:themeColor="text1" w:themeTint="A6" w:val="595959"/>
    </w:rPr>
  </w:style>
  <w:style w:styleId="Style_18_ch" w:type="character">
    <w:name w:val="heading 7"/>
    <w:basedOn w:val="Style_2_ch"/>
    <w:link w:val="Style_18"/>
    <w:rPr>
      <w:color w:themeColor="text1" w:themeTint="A6" w:val="595959"/>
    </w:rPr>
  </w:style>
  <w:style w:styleId="Style_19" w:type="paragraph">
    <w:name w:val="toc 6"/>
    <w:next w:val="Style_2"/>
    <w:link w:val="Style_1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9_ch" w:type="character">
    <w:name w:val="toc 6"/>
    <w:link w:val="Style_19"/>
    <w:rPr>
      <w:rFonts w:ascii="XO Thames" w:hAnsi="XO Thames"/>
      <w:sz w:val="28"/>
    </w:rPr>
  </w:style>
  <w:style w:styleId="Style_20" w:type="paragraph">
    <w:name w:val="toc 7"/>
    <w:next w:val="Style_2"/>
    <w:link w:val="Style_2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0_ch" w:type="character">
    <w:name w:val="toc 7"/>
    <w:link w:val="Style_20"/>
    <w:rPr>
      <w:rFonts w:ascii="XO Thames" w:hAnsi="XO Thames"/>
      <w:sz w:val="28"/>
    </w:rPr>
  </w:style>
  <w:style w:styleId="Style_21" w:type="paragraph">
    <w:name w:val="Колонтитулы"/>
    <w:basedOn w:val="Style_2"/>
    <w:link w:val="Style_21_ch"/>
  </w:style>
  <w:style w:styleId="Style_21_ch" w:type="character">
    <w:name w:val="Колонтитулы"/>
    <w:basedOn w:val="Style_2_ch"/>
    <w:link w:val="Style_21"/>
  </w:style>
  <w:style w:styleId="Style_22" w:type="paragraph">
    <w:name w:val="heading 3"/>
    <w:basedOn w:val="Style_2"/>
    <w:next w:val="Style_2"/>
    <w:link w:val="Style_22_ch"/>
    <w:uiPriority w:val="9"/>
    <w:qFormat/>
    <w:pPr>
      <w:keepNext w:val="1"/>
      <w:keepLines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22_ch" w:type="character">
    <w:name w:val="heading 3"/>
    <w:basedOn w:val="Style_2_ch"/>
    <w:link w:val="Style_22"/>
    <w:rPr>
      <w:color w:themeColor="accent1" w:themeShade="BF" w:val="2F5496"/>
      <w:sz w:val="28"/>
    </w:rPr>
  </w:style>
  <w:style w:styleId="Style_23" w:type="paragraph">
    <w:name w:val="Balloon Text"/>
    <w:basedOn w:val="Style_2"/>
    <w:link w:val="Style_23_ch"/>
    <w:rPr>
      <w:rFonts w:ascii="Tahoma" w:hAnsi="Tahoma"/>
      <w:sz w:val="16"/>
    </w:rPr>
  </w:style>
  <w:style w:styleId="Style_23_ch" w:type="character">
    <w:name w:val="Balloon Text"/>
    <w:basedOn w:val="Style_2_ch"/>
    <w:link w:val="Style_23"/>
    <w:rPr>
      <w:rFonts w:ascii="Tahoma" w:hAnsi="Tahoma"/>
      <w:sz w:val="16"/>
    </w:rPr>
  </w:style>
  <w:style w:styleId="Style_8" w:type="paragraph">
    <w:name w:val="Normal_17191c68-e333-490b-8608-c39a6841a9b5"/>
    <w:link w:val="Style_8_ch"/>
    <w:rPr>
      <w:rFonts w:ascii="Times New Roman" w:hAnsi="Times New Roman"/>
      <w:color w:val="000000"/>
      <w:sz w:val="24"/>
    </w:rPr>
  </w:style>
  <w:style w:styleId="Style_8_ch" w:type="character">
    <w:name w:val="Normal_17191c68-e333-490b-8608-c39a6841a9b5"/>
    <w:link w:val="Style_8"/>
    <w:rPr>
      <w:rFonts w:ascii="Times New Roman" w:hAnsi="Times New Roman"/>
      <w:color w:val="000000"/>
      <w:sz w:val="24"/>
    </w:rPr>
  </w:style>
  <w:style w:styleId="Style_24" w:type="paragraph">
    <w:name w:val="Верхний колонтитул слева"/>
    <w:basedOn w:val="Style_1"/>
    <w:link w:val="Style_24_ch"/>
  </w:style>
  <w:style w:styleId="Style_24_ch" w:type="character">
    <w:name w:val="Верхний колонтитул слева"/>
    <w:basedOn w:val="Style_1_ch"/>
    <w:link w:val="Style_24"/>
  </w:style>
  <w:style w:styleId="Style_25" w:type="paragraph">
    <w:name w:val="heading 9"/>
    <w:basedOn w:val="Style_2"/>
    <w:next w:val="Style_2"/>
    <w:link w:val="Style_25_ch"/>
    <w:uiPriority w:val="9"/>
    <w:qFormat/>
    <w:pPr>
      <w:keepNext w:val="1"/>
      <w:keepLines w:val="1"/>
      <w:ind/>
      <w:outlineLvl w:val="8"/>
    </w:pPr>
    <w:rPr>
      <w:color w:themeColor="text1" w:themeTint="D8" w:val="272727"/>
    </w:rPr>
  </w:style>
  <w:style w:styleId="Style_25_ch" w:type="character">
    <w:name w:val="heading 9"/>
    <w:basedOn w:val="Style_2_ch"/>
    <w:link w:val="Style_25"/>
    <w:rPr>
      <w:color w:themeColor="text1" w:themeTint="D8" w:val="272727"/>
    </w:rPr>
  </w:style>
  <w:style w:styleId="Style_26" w:type="paragraph">
    <w:name w:val="Body Text"/>
    <w:basedOn w:val="Style_2"/>
    <w:link w:val="Style_26_ch"/>
    <w:pPr>
      <w:spacing w:after="140" w:line="276" w:lineRule="auto"/>
      <w:ind/>
    </w:pPr>
  </w:style>
  <w:style w:styleId="Style_26_ch" w:type="character">
    <w:name w:val="Body Text"/>
    <w:basedOn w:val="Style_2_ch"/>
    <w:link w:val="Style_26"/>
  </w:style>
  <w:style w:styleId="Style_27" w:type="paragraph">
    <w:name w:val="Footnote_49eef202-3136-4d7f-ad8e-86cb7182bb83"/>
    <w:basedOn w:val="Style_28"/>
    <w:link w:val="Style_27_ch"/>
    <w:rPr>
      <w:sz w:val="20"/>
    </w:rPr>
  </w:style>
  <w:style w:styleId="Style_27_ch" w:type="character">
    <w:name w:val="Footnote_49eef202-3136-4d7f-ad8e-86cb7182bb83"/>
    <w:basedOn w:val="Style_28_ch"/>
    <w:link w:val="Style_27"/>
    <w:rPr>
      <w:sz w:val="20"/>
    </w:rPr>
  </w:style>
  <w:style w:styleId="Style_3" w:type="paragraph">
    <w:name w:val="Normal_05706fd7-5973-4214-a15b-c951f44848d8"/>
    <w:link w:val="Style_3_ch"/>
    <w:rPr>
      <w:rFonts w:ascii="Times New Roman" w:hAnsi="Times New Roman"/>
      <w:color w:val="000000"/>
      <w:sz w:val="24"/>
    </w:rPr>
  </w:style>
  <w:style w:styleId="Style_3_ch" w:type="character">
    <w:name w:val="Normal_05706fd7-5973-4214-a15b-c951f44848d8"/>
    <w:link w:val="Style_3"/>
    <w:rPr>
      <w:rFonts w:ascii="Times New Roman" w:hAnsi="Times New Roman"/>
      <w:color w:val="000000"/>
      <w:sz w:val="24"/>
    </w:rPr>
  </w:style>
  <w:style w:styleId="Style_9" w:type="paragraph">
    <w:name w:val="List Paragraph_dbdad8d7-e908-409e-a0de-d229185d8dcf"/>
    <w:basedOn w:val="Style_8"/>
    <w:link w:val="Style_9_ch"/>
    <w:pPr>
      <w:ind w:firstLine="0" w:left="720"/>
      <w:contextualSpacing w:val="1"/>
    </w:pPr>
  </w:style>
  <w:style w:styleId="Style_9_ch" w:type="character">
    <w:name w:val="List Paragraph_dbdad8d7-e908-409e-a0de-d229185d8dcf"/>
    <w:basedOn w:val="Style_8_ch"/>
    <w:link w:val="Style_9"/>
  </w:style>
  <w:style w:styleId="Style_29" w:type="paragraph">
    <w:name w:val="toc 3"/>
    <w:next w:val="Style_2"/>
    <w:link w:val="Style_2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9_ch" w:type="character">
    <w:name w:val="toc 3"/>
    <w:link w:val="Style_29"/>
    <w:rPr>
      <w:rFonts w:ascii="XO Thames" w:hAnsi="XO Thames"/>
      <w:sz w:val="28"/>
    </w:rPr>
  </w:style>
  <w:style w:styleId="Style_30" w:type="paragraph">
    <w:name w:val="Comment Text"/>
    <w:basedOn w:val="Style_2"/>
    <w:link w:val="Style_30_ch"/>
    <w:rPr>
      <w:sz w:val="20"/>
    </w:rPr>
  </w:style>
  <w:style w:styleId="Style_30_ch" w:type="character">
    <w:name w:val="Comment Text"/>
    <w:basedOn w:val="Style_2_ch"/>
    <w:link w:val="Style_30"/>
    <w:rPr>
      <w:sz w:val="20"/>
    </w:rPr>
  </w:style>
  <w:style w:styleId="Style_31" w:type="paragraph">
    <w:name w:val="Знак сноски1"/>
    <w:basedOn w:val="Style_2"/>
    <w:link w:val="Style_31_ch"/>
    <w:pPr>
      <w:spacing w:after="160" w:line="264" w:lineRule="auto"/>
      <w:ind/>
    </w:pPr>
    <w:rPr>
      <w:rFonts w:asciiTheme="minorAscii" w:hAnsiTheme="minorHAnsi"/>
      <w:sz w:val="22"/>
      <w:vertAlign w:val="superscript"/>
    </w:rPr>
  </w:style>
  <w:style w:styleId="Style_31_ch" w:type="character">
    <w:name w:val="Знак сноски1"/>
    <w:basedOn w:val="Style_2_ch"/>
    <w:link w:val="Style_31"/>
    <w:rPr>
      <w:rFonts w:asciiTheme="minorAscii" w:hAnsiTheme="minorHAnsi"/>
      <w:sz w:val="22"/>
      <w:vertAlign w:val="superscript"/>
    </w:rPr>
  </w:style>
  <w:style w:styleId="Style_32" w:type="paragraph">
    <w:name w:val="heading 5"/>
    <w:basedOn w:val="Style_2"/>
    <w:next w:val="Style_2"/>
    <w:link w:val="Style_32_ch"/>
    <w:uiPriority w:val="9"/>
    <w:qFormat/>
    <w:pPr>
      <w:keepNext w:val="1"/>
      <w:keepLines w:val="1"/>
      <w:spacing w:after="40" w:before="80"/>
      <w:ind/>
      <w:outlineLvl w:val="4"/>
    </w:pPr>
    <w:rPr>
      <w:color w:themeColor="accent1" w:themeShade="BF" w:val="2F5496"/>
    </w:rPr>
  </w:style>
  <w:style w:styleId="Style_32_ch" w:type="character">
    <w:name w:val="heading 5"/>
    <w:basedOn w:val="Style_2_ch"/>
    <w:link w:val="Style_32"/>
    <w:rPr>
      <w:color w:themeColor="accent1" w:themeShade="BF" w:val="2F5496"/>
    </w:rPr>
  </w:style>
  <w:style w:styleId="Style_33" w:type="paragraph">
    <w:name w:val="List"/>
    <w:basedOn w:val="Style_26"/>
    <w:link w:val="Style_33_ch"/>
    <w:rPr>
      <w:rFonts w:ascii="PT Astra Serif" w:hAnsi="PT Astra Serif"/>
    </w:rPr>
  </w:style>
  <w:style w:styleId="Style_33_ch" w:type="character">
    <w:name w:val="List"/>
    <w:basedOn w:val="Style_26_ch"/>
    <w:link w:val="Style_33"/>
    <w:rPr>
      <w:rFonts w:ascii="PT Astra Serif" w:hAnsi="PT Astra Serif"/>
    </w:rPr>
  </w:style>
  <w:style w:styleId="Style_12" w:type="paragraph">
    <w:name w:val="heading 1"/>
    <w:basedOn w:val="Style_2"/>
    <w:next w:val="Style_2"/>
    <w:link w:val="Style_12_ch"/>
    <w:uiPriority w:val="9"/>
    <w:qFormat/>
    <w:pPr>
      <w:keepNext w:val="1"/>
      <w:keepLines w:val="1"/>
      <w:spacing w:after="80" w:before="360"/>
      <w:ind/>
      <w:outlineLvl w:val="0"/>
    </w:pPr>
  </w:style>
  <w:style w:styleId="Style_12_ch" w:type="character">
    <w:name w:val="heading 1"/>
    <w:basedOn w:val="Style_2_ch"/>
    <w:link w:val="Style_12"/>
  </w:style>
  <w:style w:styleId="Style_34" w:type="paragraph">
    <w:name w:val="Comment Reference"/>
    <w:basedOn w:val="Style_16"/>
    <w:link w:val="Style_34_ch"/>
    <w:rPr>
      <w:sz w:val="16"/>
    </w:rPr>
  </w:style>
  <w:style w:styleId="Style_34_ch" w:type="character">
    <w:name w:val="Comment Reference"/>
    <w:basedOn w:val="Style_16_ch"/>
    <w:link w:val="Style_34"/>
    <w:rPr>
      <w:sz w:val="16"/>
    </w:rPr>
  </w:style>
  <w:style w:styleId="Style_35" w:type="paragraph">
    <w:name w:val="Hyperlink"/>
    <w:basedOn w:val="Style_16"/>
    <w:link w:val="Style_35_ch"/>
    <w:rPr>
      <w:color w:themeColor="hyperlink" w:val="0563C1"/>
      <w:u w:val="single"/>
    </w:rPr>
  </w:style>
  <w:style w:styleId="Style_35_ch" w:type="character">
    <w:name w:val="Hyperlink"/>
    <w:basedOn w:val="Style_16_ch"/>
    <w:link w:val="Style_35"/>
    <w:rPr>
      <w:color w:themeColor="hyperlink" w:val="0563C1"/>
      <w:u w:val="single"/>
    </w:rPr>
  </w:style>
  <w:style w:styleId="Style_36" w:type="paragraph">
    <w:name w:val="Footnote"/>
    <w:basedOn w:val="Style_2"/>
    <w:link w:val="Style_36_ch"/>
    <w:rPr>
      <w:sz w:val="20"/>
    </w:rPr>
  </w:style>
  <w:style w:styleId="Style_36_ch" w:type="character">
    <w:name w:val="Footnote"/>
    <w:basedOn w:val="Style_2_ch"/>
    <w:link w:val="Style_36"/>
    <w:rPr>
      <w:sz w:val="20"/>
    </w:rPr>
  </w:style>
  <w:style w:styleId="Style_37" w:type="paragraph">
    <w:name w:val="heading 8"/>
    <w:basedOn w:val="Style_2"/>
    <w:next w:val="Style_2"/>
    <w:link w:val="Style_37_ch"/>
    <w:uiPriority w:val="9"/>
    <w:qFormat/>
    <w:pPr>
      <w:keepNext w:val="1"/>
      <w:keepLines w:val="1"/>
      <w:ind/>
      <w:outlineLvl w:val="7"/>
    </w:pPr>
    <w:rPr>
      <w:i w:val="1"/>
      <w:color w:themeColor="text1" w:themeTint="D8" w:val="272727"/>
    </w:rPr>
  </w:style>
  <w:style w:styleId="Style_37_ch" w:type="character">
    <w:name w:val="heading 8"/>
    <w:basedOn w:val="Style_2_ch"/>
    <w:link w:val="Style_37"/>
    <w:rPr>
      <w:i w:val="1"/>
      <w:color w:themeColor="text1" w:themeTint="D8" w:val="272727"/>
    </w:rPr>
  </w:style>
  <w:style w:styleId="Style_38" w:type="paragraph">
    <w:name w:val="Содержимое врезки"/>
    <w:basedOn w:val="Style_2"/>
    <w:link w:val="Style_38_ch"/>
  </w:style>
  <w:style w:styleId="Style_38_ch" w:type="character">
    <w:name w:val="Содержимое врезки"/>
    <w:basedOn w:val="Style_2_ch"/>
    <w:link w:val="Style_38"/>
  </w:style>
  <w:style w:styleId="Style_39" w:type="paragraph">
    <w:name w:val="toc 1"/>
    <w:next w:val="Style_2"/>
    <w:link w:val="Style_3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9_ch" w:type="character">
    <w:name w:val="toc 1"/>
    <w:link w:val="Style_39"/>
    <w:rPr>
      <w:rFonts w:ascii="XO Thames" w:hAnsi="XO Thames"/>
      <w:b w:val="1"/>
      <w:sz w:val="28"/>
    </w:rPr>
  </w:style>
  <w:style w:styleId="Style_40" w:type="paragraph">
    <w:name w:val="Header and Footer"/>
    <w:link w:val="Style_40_ch"/>
    <w:pPr>
      <w:spacing w:line="240" w:lineRule="auto"/>
      <w:ind/>
      <w:jc w:val="both"/>
    </w:pPr>
    <w:rPr>
      <w:rFonts w:ascii="XO Thames" w:hAnsi="XO Thames"/>
      <w:sz w:val="20"/>
    </w:rPr>
  </w:style>
  <w:style w:styleId="Style_40_ch" w:type="character">
    <w:name w:val="Header and Footer"/>
    <w:link w:val="Style_40"/>
    <w:rPr>
      <w:rFonts w:ascii="XO Thames" w:hAnsi="XO Thames"/>
      <w:sz w:val="20"/>
    </w:rPr>
  </w:style>
  <w:style w:styleId="Style_41" w:type="paragraph">
    <w:name w:val="Intense Quote"/>
    <w:basedOn w:val="Style_2"/>
    <w:next w:val="Style_2"/>
    <w:link w:val="Style_41_ch"/>
    <w:pPr>
      <w:spacing w:after="360" w:before="360"/>
      <w:ind w:firstLine="0" w:left="864" w:right="864"/>
      <w:jc w:val="center"/>
    </w:pPr>
    <w:rPr>
      <w:i w:val="1"/>
      <w:color w:themeColor="accent1" w:themeShade="BF" w:val="2F5496"/>
    </w:rPr>
  </w:style>
  <w:style w:styleId="Style_41_ch" w:type="character">
    <w:name w:val="Intense Quote"/>
    <w:basedOn w:val="Style_2_ch"/>
    <w:link w:val="Style_41"/>
    <w:rPr>
      <w:i w:val="1"/>
      <w:color w:themeColor="accent1" w:themeShade="BF" w:val="2F5496"/>
    </w:rPr>
  </w:style>
  <w:style w:styleId="Style_42" w:type="paragraph">
    <w:name w:val="toc 9"/>
    <w:next w:val="Style_2"/>
    <w:link w:val="Style_4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2_ch" w:type="character">
    <w:name w:val="toc 9"/>
    <w:link w:val="Style_42"/>
    <w:rPr>
      <w:rFonts w:ascii="XO Thames" w:hAnsi="XO Thames"/>
      <w:sz w:val="28"/>
    </w:rPr>
  </w:style>
  <w:style w:styleId="Style_43" w:type="paragraph">
    <w:name w:val="List Paragraph_72738ab9-32d8-4c8a-b9da-0f18a46bde31"/>
    <w:basedOn w:val="Style_2"/>
    <w:link w:val="Style_43_ch"/>
    <w:pPr>
      <w:ind w:firstLine="0" w:left="720"/>
      <w:contextualSpacing w:val="1"/>
    </w:pPr>
  </w:style>
  <w:style w:styleId="Style_43_ch" w:type="character">
    <w:name w:val="List Paragraph_72738ab9-32d8-4c8a-b9da-0f18a46bde31"/>
    <w:basedOn w:val="Style_2_ch"/>
    <w:link w:val="Style_43"/>
  </w:style>
  <w:style w:styleId="Style_10" w:type="paragraph">
    <w:name w:val="Normal (Web)"/>
    <w:basedOn w:val="Style_2"/>
    <w:link w:val="Style_10_ch"/>
  </w:style>
  <w:style w:styleId="Style_10_ch" w:type="character">
    <w:name w:val="Normal (Web)"/>
    <w:basedOn w:val="Style_2_ch"/>
    <w:link w:val="Style_10"/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ind/>
    </w:pPr>
    <w:rPr>
      <w:sz w:val="20"/>
    </w:rPr>
  </w:style>
  <w:style w:styleId="Style_1_ch" w:type="character">
    <w:name w:val="header"/>
    <w:basedOn w:val="Style_2_ch"/>
    <w:link w:val="Style_1"/>
    <w:rPr>
      <w:sz w:val="20"/>
    </w:rPr>
  </w:style>
  <w:style w:styleId="Style_7" w:type="paragraph">
    <w:name w:val="Обычный1"/>
    <w:link w:val="Style_7_ch"/>
    <w:rPr>
      <w:rFonts w:ascii="Times New Roman" w:hAnsi="Times New Roman"/>
      <w:color w:val="000000"/>
      <w:sz w:val="24"/>
    </w:rPr>
  </w:style>
  <w:style w:styleId="Style_7_ch" w:type="character">
    <w:name w:val="Обычный1"/>
    <w:link w:val="Style_7"/>
    <w:rPr>
      <w:rFonts w:ascii="Times New Roman" w:hAnsi="Times New Roman"/>
      <w:color w:val="000000"/>
      <w:sz w:val="24"/>
    </w:rPr>
  </w:style>
  <w:style w:styleId="Style_44" w:type="paragraph">
    <w:name w:val="toc 8"/>
    <w:next w:val="Style_2"/>
    <w:link w:val="Style_4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4_ch" w:type="character">
    <w:name w:val="toc 8"/>
    <w:link w:val="Style_44"/>
    <w:rPr>
      <w:rFonts w:ascii="XO Thames" w:hAnsi="XO Thames"/>
      <w:sz w:val="28"/>
    </w:rPr>
  </w:style>
  <w:style w:styleId="Style_28" w:type="paragraph">
    <w:name w:val="Normal_4e3daf94-fd5c-4683-a669-9247b0def846"/>
    <w:link w:val="Style_28_ch"/>
    <w:rPr>
      <w:rFonts w:ascii="Times New Roman" w:hAnsi="Times New Roman"/>
      <w:color w:val="000000"/>
      <w:sz w:val="24"/>
    </w:rPr>
  </w:style>
  <w:style w:styleId="Style_28_ch" w:type="character">
    <w:name w:val="Normal_4e3daf94-fd5c-4683-a669-9247b0def846"/>
    <w:link w:val="Style_28"/>
    <w:rPr>
      <w:rFonts w:ascii="Times New Roman" w:hAnsi="Times New Roman"/>
      <w:color w:val="000000"/>
      <w:sz w:val="24"/>
    </w:rPr>
  </w:style>
  <w:style w:styleId="Style_45" w:type="paragraph">
    <w:name w:val="! ТЗ Стиль __ТекстОсн_1и + Times New Roman 12 пт По ширине Первая стр..."/>
    <w:basedOn w:val="Style_2"/>
    <w:link w:val="Style_45_ch"/>
    <w:pPr>
      <w:tabs>
        <w:tab w:leader="none" w:pos="851" w:val="left"/>
      </w:tabs>
      <w:spacing w:after="60" w:before="60" w:line="360" w:lineRule="auto"/>
      <w:ind w:firstLine="709" w:left="0"/>
      <w:jc w:val="both"/>
    </w:pPr>
  </w:style>
  <w:style w:styleId="Style_45_ch" w:type="character">
    <w:name w:val="! ТЗ Стиль __ТекстОсн_1и + Times New Roman 12 пт По ширине Первая стр..."/>
    <w:basedOn w:val="Style_2_ch"/>
    <w:link w:val="Style_45"/>
  </w:style>
  <w:style w:styleId="Style_46" w:type="paragraph">
    <w:name w:val="caption"/>
    <w:basedOn w:val="Style_2"/>
    <w:link w:val="Style_46_ch"/>
    <w:pPr>
      <w:spacing w:after="120" w:before="120"/>
      <w:ind/>
    </w:pPr>
    <w:rPr>
      <w:rFonts w:ascii="PT Astra Serif" w:hAnsi="PT Astra Serif"/>
      <w:i w:val="1"/>
    </w:rPr>
  </w:style>
  <w:style w:styleId="Style_46_ch" w:type="character">
    <w:name w:val="caption"/>
    <w:basedOn w:val="Style_2_ch"/>
    <w:link w:val="Style_46"/>
    <w:rPr>
      <w:rFonts w:ascii="PT Astra Serif" w:hAnsi="PT Astra Serif"/>
      <w:i w:val="1"/>
    </w:rPr>
  </w:style>
  <w:style w:styleId="Style_47" w:type="paragraph">
    <w:name w:val="toc 5"/>
    <w:next w:val="Style_2"/>
    <w:link w:val="Style_4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7_ch" w:type="character">
    <w:name w:val="toc 5"/>
    <w:link w:val="Style_47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48" w:type="paragraph">
    <w:name w:val="index heading"/>
    <w:basedOn w:val="Style_2"/>
    <w:link w:val="Style_48_ch"/>
    <w:rPr>
      <w:rFonts w:ascii="PT Astra Serif" w:hAnsi="PT Astra Serif"/>
    </w:rPr>
  </w:style>
  <w:style w:styleId="Style_48_ch" w:type="character">
    <w:name w:val="index heading"/>
    <w:basedOn w:val="Style_2_ch"/>
    <w:link w:val="Style_48"/>
    <w:rPr>
      <w:rFonts w:ascii="PT Astra Serif" w:hAnsi="PT Astra Serif"/>
    </w:rPr>
  </w:style>
  <w:style w:styleId="Style_49" w:type="paragraph">
    <w:name w:val="Subtitle"/>
    <w:basedOn w:val="Style_2"/>
    <w:next w:val="Style_2"/>
    <w:link w:val="Style_49_ch"/>
    <w:uiPriority w:val="11"/>
    <w:qFormat/>
    <w:rPr>
      <w:color w:themeColor="text1" w:themeTint="A6" w:val="595959"/>
      <w:spacing w:val="15"/>
      <w:sz w:val="28"/>
    </w:rPr>
  </w:style>
  <w:style w:styleId="Style_49_ch" w:type="character">
    <w:name w:val="Subtitle"/>
    <w:basedOn w:val="Style_2_ch"/>
    <w:link w:val="Style_49"/>
    <w:rPr>
      <w:color w:themeColor="text1" w:themeTint="A6" w:val="595959"/>
      <w:spacing w:val="15"/>
      <w:sz w:val="28"/>
    </w:rPr>
  </w:style>
  <w:style w:styleId="Style_50" w:type="paragraph">
    <w:name w:val="Quote"/>
    <w:basedOn w:val="Style_2"/>
    <w:next w:val="Style_2"/>
    <w:link w:val="Style_50_ch"/>
    <w:pPr>
      <w:spacing w:before="160"/>
      <w:ind/>
      <w:jc w:val="center"/>
    </w:pPr>
    <w:rPr>
      <w:i w:val="1"/>
      <w:color w:themeColor="text1" w:themeTint="BF" w:val="404040"/>
    </w:rPr>
  </w:style>
  <w:style w:styleId="Style_50_ch" w:type="character">
    <w:name w:val="Quote"/>
    <w:basedOn w:val="Style_2_ch"/>
    <w:link w:val="Style_50"/>
    <w:rPr>
      <w:i w:val="1"/>
      <w:color w:themeColor="text1" w:themeTint="BF" w:val="404040"/>
    </w:rPr>
  </w:style>
  <w:style w:styleId="Style_51" w:type="paragraph">
    <w:name w:val="Intense Emphasis"/>
    <w:basedOn w:val="Style_16"/>
    <w:link w:val="Style_51_ch"/>
    <w:rPr>
      <w:i w:val="1"/>
      <w:color w:themeColor="accent1" w:themeShade="BF" w:val="2F5496"/>
    </w:rPr>
  </w:style>
  <w:style w:styleId="Style_51_ch" w:type="character">
    <w:name w:val="Intense Emphasis"/>
    <w:basedOn w:val="Style_16_ch"/>
    <w:link w:val="Style_51"/>
    <w:rPr>
      <w:i w:val="1"/>
      <w:color w:themeColor="accent1" w:themeShade="BF" w:val="2F5496"/>
    </w:rPr>
  </w:style>
  <w:style w:styleId="Style_52" w:type="paragraph">
    <w:name w:val="footer"/>
    <w:basedOn w:val="Style_2"/>
    <w:link w:val="Style_52_ch"/>
    <w:pPr>
      <w:tabs>
        <w:tab w:leader="none" w:pos="4677" w:val="center"/>
        <w:tab w:leader="none" w:pos="9355" w:val="right"/>
      </w:tabs>
      <w:ind/>
    </w:pPr>
  </w:style>
  <w:style w:styleId="Style_52_ch" w:type="character">
    <w:name w:val="footer"/>
    <w:basedOn w:val="Style_2_ch"/>
    <w:link w:val="Style_52"/>
  </w:style>
  <w:style w:styleId="Style_53" w:type="paragraph">
    <w:name w:val="Title"/>
    <w:basedOn w:val="Style_2"/>
    <w:next w:val="Style_2"/>
    <w:link w:val="Style_53_ch"/>
    <w:uiPriority w:val="10"/>
    <w:qFormat/>
    <w:pPr>
      <w:spacing w:after="80"/>
      <w:ind/>
      <w:contextualSpacing w:val="1"/>
    </w:pPr>
    <w:rPr>
      <w:rFonts w:asciiTheme="majorAscii" w:hAnsiTheme="majorHAnsi"/>
      <w:spacing w:val="-10"/>
      <w:sz w:val="56"/>
    </w:rPr>
  </w:style>
  <w:style w:styleId="Style_53_ch" w:type="character">
    <w:name w:val="Title"/>
    <w:basedOn w:val="Style_2_ch"/>
    <w:link w:val="Style_53"/>
    <w:rPr>
      <w:rFonts w:asciiTheme="majorAscii" w:hAnsiTheme="majorHAnsi"/>
      <w:spacing w:val="-10"/>
      <w:sz w:val="56"/>
    </w:rPr>
  </w:style>
  <w:style w:styleId="Style_54" w:type="paragraph">
    <w:name w:val="heading 4"/>
    <w:basedOn w:val="Style_2"/>
    <w:next w:val="Style_2"/>
    <w:link w:val="Style_54_ch"/>
    <w:uiPriority w:val="9"/>
    <w:qFormat/>
    <w:pPr>
      <w:keepNext w:val="1"/>
      <w:keepLines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54_ch" w:type="character">
    <w:name w:val="heading 4"/>
    <w:basedOn w:val="Style_2_ch"/>
    <w:link w:val="Style_54"/>
    <w:rPr>
      <w:i w:val="1"/>
      <w:color w:themeColor="accent1" w:themeShade="BF" w:val="2F5496"/>
    </w:rPr>
  </w:style>
  <w:style w:styleId="Style_6" w:type="paragraph">
    <w:name w:val="List Paragraph"/>
    <w:basedOn w:val="Style_2"/>
    <w:link w:val="Style_6_ch"/>
    <w:pPr>
      <w:ind w:firstLine="0" w:left="720"/>
      <w:contextualSpacing w:val="1"/>
    </w:pPr>
  </w:style>
  <w:style w:styleId="Style_6_ch" w:type="character">
    <w:name w:val="List Paragraph"/>
    <w:basedOn w:val="Style_2_ch"/>
    <w:link w:val="Style_6"/>
  </w:style>
  <w:style w:styleId="Style_55" w:type="paragraph">
    <w:name w:val="Заголовок"/>
    <w:basedOn w:val="Style_2"/>
    <w:next w:val="Style_26"/>
    <w:link w:val="Style_55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55_ch" w:type="character">
    <w:name w:val="Заголовок"/>
    <w:basedOn w:val="Style_2_ch"/>
    <w:link w:val="Style_55"/>
    <w:rPr>
      <w:rFonts w:ascii="PT Astra Serif" w:hAnsi="PT Astra Serif"/>
      <w:sz w:val="28"/>
    </w:rPr>
  </w:style>
  <w:style w:styleId="Style_56" w:type="paragraph">
    <w:name w:val="heading 2"/>
    <w:basedOn w:val="Style_2"/>
    <w:next w:val="Style_2"/>
    <w:link w:val="Style_56_ch"/>
    <w:uiPriority w:val="9"/>
    <w:qFormat/>
    <w:pPr>
      <w:keepNext w:val="1"/>
      <w:keepLines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56_ch" w:type="character">
    <w:name w:val="heading 2"/>
    <w:basedOn w:val="Style_2_ch"/>
    <w:link w:val="Style_56"/>
    <w:rPr>
      <w:rFonts w:asciiTheme="majorAscii" w:hAnsiTheme="majorHAnsi"/>
      <w:color w:themeColor="accent1" w:themeShade="BF" w:val="2F5496"/>
      <w:sz w:val="32"/>
    </w:rPr>
  </w:style>
  <w:style w:styleId="Style_57" w:type="paragraph">
    <w:name w:val="HTML Preformatted"/>
    <w:basedOn w:val="Style_2"/>
    <w:link w:val="Style_57_ch"/>
    <w:rPr>
      <w:rFonts w:ascii="Consolas" w:hAnsi="Consolas"/>
      <w:sz w:val="20"/>
    </w:rPr>
  </w:style>
  <w:style w:styleId="Style_57_ch" w:type="character">
    <w:name w:val="HTML Preformatted"/>
    <w:basedOn w:val="Style_2_ch"/>
    <w:link w:val="Style_57"/>
    <w:rPr>
      <w:rFonts w:ascii="Consolas" w:hAnsi="Consolas"/>
      <w:sz w:val="20"/>
    </w:rPr>
  </w:style>
  <w:style w:styleId="Style_58" w:type="paragraph">
    <w:name w:val="Footnote_6275133f-a643-4dd2-ade8-d225b8afb86e"/>
    <w:basedOn w:val="Style_3"/>
    <w:link w:val="Style_58_ch"/>
    <w:rPr>
      <w:sz w:val="20"/>
    </w:rPr>
  </w:style>
  <w:style w:styleId="Style_58_ch" w:type="character">
    <w:name w:val="Footnote_6275133f-a643-4dd2-ade8-d225b8afb86e"/>
    <w:basedOn w:val="Style_3_ch"/>
    <w:link w:val="Style_58"/>
    <w:rPr>
      <w:sz w:val="20"/>
    </w:rPr>
  </w:style>
  <w:style w:styleId="Style_59" w:type="paragraph">
    <w:name w:val="heading 6"/>
    <w:basedOn w:val="Style_2"/>
    <w:next w:val="Style_2"/>
    <w:link w:val="Style_59_ch"/>
    <w:uiPriority w:val="9"/>
    <w:qFormat/>
    <w:pPr>
      <w:keepNext w:val="1"/>
      <w:keepLines w:val="1"/>
      <w:spacing w:before="40"/>
      <w:ind/>
      <w:outlineLvl w:val="5"/>
    </w:pPr>
    <w:rPr>
      <w:i w:val="1"/>
      <w:color w:themeColor="text1" w:themeTint="A6" w:val="595959"/>
    </w:rPr>
  </w:style>
  <w:style w:styleId="Style_59_ch" w:type="character">
    <w:name w:val="heading 6"/>
    <w:basedOn w:val="Style_2_ch"/>
    <w:link w:val="Style_59"/>
    <w:rPr>
      <w:i w:val="1"/>
      <w:color w:themeColor="text1" w:themeTint="A6" w:val="595959"/>
    </w:rPr>
  </w:style>
  <w:style w:styleId="Style_5" w:type="paragraph">
    <w:name w:val="List Paragraph_581eaba2-4458-4d69-b71c-8b24c9189268"/>
    <w:basedOn w:val="Style_3"/>
    <w:link w:val="Style_5_ch"/>
    <w:pPr>
      <w:ind w:firstLine="0" w:left="720"/>
      <w:contextualSpacing w:val="1"/>
    </w:pPr>
  </w:style>
  <w:style w:styleId="Style_5_ch" w:type="character">
    <w:name w:val="List Paragraph_581eaba2-4458-4d69-b71c-8b24c9189268"/>
    <w:basedOn w:val="Style_3_ch"/>
    <w:link w:val="Style_5"/>
  </w:style>
  <w:style w:styleId="Style_60" w:type="table">
    <w:name w:val="Table Grid"/>
    <w:basedOn w:val="Style_1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3" w:type="table">
    <w:name w:val="Table Normal1"/>
    <w:tblPr>
      <w:tblCellMar>
        <w:top w:type="dxa" w:w="0"/>
        <w:left w:type="dxa" w:w="0"/>
        <w:bottom w:type="dxa" w:w="0"/>
        <w:right w:type="dxa" w:w="0"/>
      </w:tblCellMar>
    </w:tblPr>
  </w:style>
  <w:style w:styleId="Style_61" w:type="table">
    <w:name w:val="Table Normal_0"/>
    <w:tblPr>
      <w:tblCellMar>
        <w:top w:type="dxa" w:w="0"/>
        <w:left w:type="dxa" w:w="0"/>
        <w:bottom w:type="dxa" w:w="0"/>
        <w:right w:type="dxa" w:w="0"/>
      </w:tblCellMar>
    </w:tblPr>
  </w:style>
  <w:style w:default="1" w:styleId="Style_1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" w:type="table">
    <w:name w:val="Table Grid_fdb50be1-2020-4766-bbd4-85d580612d1b"/>
    <w:basedOn w:val="Style_1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theme/theme1.xml" Type="http://schemas.openxmlformats.org/officeDocument/2006/relationships/theme"/>
  <Relationship Id="rId11" Target="stylesWithEffects.xml" Type="http://schemas.microsoft.com/office/2007/relationships/stylesWithEffects"/>
  <Relationship Id="rId10" Target="styles.xml" Type="http://schemas.openxmlformats.org/officeDocument/2006/relationships/styles"/>
  <Relationship Id="rId9" Target="settings.xml" Type="http://schemas.openxmlformats.org/officeDocument/2006/relationships/settings"/>
  <Relationship Id="rId8" Target="fontTable.xml" Type="http://schemas.openxmlformats.org/officeDocument/2006/relationships/fontTable"/>
  <Relationship Id="rId7" Target="media/1.emf" Type="http://schemas.openxmlformats.org/officeDocument/2006/relationships/image"/>
  <Relationship Id="rId14" Target="numbering.xml" Type="http://schemas.openxmlformats.org/officeDocument/2006/relationships/numbering"/>
  <Relationship Id="rId6" Target="header6.xml" Type="http://schemas.openxmlformats.org/officeDocument/2006/relationships/header"/>
  <Relationship Id="rId5" Target="header5.xml" Type="http://schemas.openxmlformats.org/officeDocument/2006/relationships/header"/>
  <Relationship Id="rId4" Target="header4.xml" Type="http://schemas.openxmlformats.org/officeDocument/2006/relationships/header"/>
  <Relationship Id="rId12" Target="webSettings.xml" Type="http://schemas.openxmlformats.org/officeDocument/2006/relationships/webSettings"/>
  <Relationship Id="rId3" Target="header3.xml" Type="http://schemas.openxmlformats.org/officeDocument/2006/relationships/header"/>
  <Relationship Id="rId2" Target="header2.xml" Type="http://schemas.openxmlformats.org/officeDocument/2006/relationships/head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MyOffice-CoreFramework-Linux/29-1028.734.7326.662.0@RELEASE-DESKTOP-BETELGEUSE-2.3-RC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2026-09-23T06:02:04Z</dcterms:modified>
</cp:coreProperties>
</file>