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Аналитическая справка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работе с обращениями граждан за 2025 год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 исполнение Федерального закона от 02.05.2006 № 59-ФЗ «О порядке рассмотрения обращений граждан» и распоряжения Коллегии Администрации Кемеровской области от 27.02.2017 № 91-р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 сообщаю следующее.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случае обращения граждан за защитой нарушенных прав, свобод и законных интересов министерством физической культуры и спорта Кузбасса в рамках своей компетенции своевременно принимаются соответствующие меры, направленные на восстановление или защиты прав, свобод и законных интересов граждан.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2025 год в министерство поступило </w:t>
      </w:r>
      <w:r>
        <w:rPr>
          <w:rFonts w:cs="Times New Roman" w:ascii="Times New Roman" w:hAnsi="Times New Roman"/>
          <w:sz w:val="28"/>
          <w:szCs w:val="28"/>
        </w:rPr>
        <w:t>132</w:t>
      </w:r>
      <w:r>
        <w:rPr>
          <w:rFonts w:cs="Times New Roman" w:ascii="Times New Roman" w:hAnsi="Times New Roman"/>
          <w:sz w:val="28"/>
          <w:szCs w:val="28"/>
        </w:rPr>
        <w:t xml:space="preserve"> обращени</w:t>
      </w:r>
      <w:r>
        <w:rPr>
          <w:rFonts w:cs="Times New Roman" w:ascii="Times New Roman" w:hAnsi="Times New Roman"/>
          <w:sz w:val="28"/>
          <w:szCs w:val="28"/>
        </w:rPr>
        <w:t>z</w:t>
      </w:r>
      <w:r>
        <w:rPr>
          <w:rFonts w:cs="Times New Roman" w:ascii="Times New Roman" w:hAnsi="Times New Roman"/>
          <w:sz w:val="28"/>
          <w:szCs w:val="28"/>
        </w:rPr>
        <w:t xml:space="preserve"> граждан,                  (за аналогичный период 2024 года поступило </w:t>
      </w:r>
      <w:r>
        <w:rPr>
          <w:rFonts w:cs="Times New Roman" w:ascii="Times New Roman" w:hAnsi="Times New Roman"/>
          <w:sz w:val="28"/>
          <w:szCs w:val="28"/>
        </w:rPr>
        <w:t>206</w:t>
      </w:r>
      <w:r>
        <w:rPr>
          <w:rFonts w:cs="Times New Roman" w:ascii="Times New Roman" w:hAnsi="Times New Roman"/>
          <w:sz w:val="28"/>
          <w:szCs w:val="28"/>
        </w:rPr>
        <w:t xml:space="preserve"> обращений).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Обращения поступили по вопросам, касающимся укрепления материально-технической базы спортивных сооружений, финансовой поддержки спортивных федераций, предоставлению услуг в спортивных учреждениях определенным категориям граждан и т.д. Данные вопросы, в том числе находятся в компетенции органов местного самоуправления, подведомственных учреждений, о чем заявителям даются разъяснения.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всестороннего и полного рассмотрения социально важных обращений граждан в министерстве создаются специальные комиссии с привлечением руководителей подведомственных учреждений.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конец 2025 года все обращения граждан рассмотрены в полном объеме, даны четкие ответы и приняты все необходимые меры для их решения.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Также, за прошедшее полугодие в министерство поступили обращения в формате «прямой линии», «социальные сети» и через портал Госуслуги. 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Министр физической культуры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>и спорта Кузбасса                                                         Д.Ю. Ведягин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Исп: Подберезина Н.П. т.367680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a039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a039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a039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a039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a039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a039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a039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a039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a039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a039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a039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a039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a039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a039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a039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a039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a039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a0392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Style5"/>
    <w:uiPriority w:val="10"/>
    <w:qFormat/>
    <w:rsid w:val="005a039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a039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a0392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a0392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a0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LibreOffice/7.6.7.2$Linux_X86_64 LibreOffice_project/60$Build-2</Application>
  <AppVersion>15.0000</AppVersion>
  <Pages>1</Pages>
  <Words>221</Words>
  <Characters>1544</Characters>
  <CharactersWithSpaces>1854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2025-06-30T01:20:00Z</dcterms:created>
  <dc:creator>1</dc:creator>
  <dc:description/>
  <dc:language>ru-RU</dc:language>
  <cp:lastModifiedBy/>
  <cp:lastPrinted>2026-01-15T15:11:14Z</cp:lastPrinted>
  <dcterms:modified xsi:type="dcterms:W3CDTF">2026-01-15T15:11:30Z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